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981" w:rsidRDefault="009F5981"/>
    <w:p w:rsidR="004B24AD" w:rsidRDefault="004B24AD"/>
    <w:p w:rsidR="004B24AD" w:rsidRDefault="004B24AD"/>
    <w:p w:rsidR="004B24AD" w:rsidRDefault="004B24AD"/>
    <w:p w:rsidR="004B24AD" w:rsidRDefault="004B24AD"/>
    <w:p w:rsidR="004B24AD" w:rsidRPr="003F31BD" w:rsidRDefault="004B24AD" w:rsidP="004B24AD">
      <w:pPr>
        <w:jc w:val="center"/>
        <w:rPr>
          <w:rFonts w:asciiTheme="majorHAnsi" w:hAnsiTheme="majorHAnsi"/>
          <w:color w:val="76923C" w:themeColor="accent3" w:themeShade="BF"/>
          <w:sz w:val="96"/>
          <w:szCs w:val="96"/>
        </w:rPr>
      </w:pPr>
      <w:r w:rsidRPr="003F31BD">
        <w:rPr>
          <w:rFonts w:asciiTheme="majorHAnsi" w:hAnsiTheme="majorHAnsi"/>
          <w:color w:val="76923C" w:themeColor="accent3" w:themeShade="BF"/>
          <w:sz w:val="96"/>
          <w:szCs w:val="96"/>
        </w:rPr>
        <w:t>MAYO RAPE CRISIS CENTRE LTD</w:t>
      </w:r>
    </w:p>
    <w:p w:rsidR="004B24AD" w:rsidRPr="004B24AD" w:rsidRDefault="004B24AD" w:rsidP="004B24AD">
      <w:pPr>
        <w:jc w:val="center"/>
        <w:rPr>
          <w:rFonts w:asciiTheme="majorHAnsi" w:hAnsiTheme="majorHAnsi"/>
          <w:color w:val="FFFF00"/>
          <w:sz w:val="96"/>
          <w:szCs w:val="96"/>
        </w:rPr>
      </w:pPr>
    </w:p>
    <w:p w:rsidR="004B24AD" w:rsidRPr="003F31BD" w:rsidRDefault="004B24AD" w:rsidP="004B24AD">
      <w:pPr>
        <w:jc w:val="center"/>
        <w:rPr>
          <w:rFonts w:asciiTheme="majorHAnsi" w:hAnsiTheme="majorHAnsi"/>
          <w:color w:val="FFC000"/>
          <w:sz w:val="144"/>
          <w:szCs w:val="144"/>
        </w:rPr>
      </w:pPr>
      <w:r w:rsidRPr="003F31BD">
        <w:rPr>
          <w:rFonts w:asciiTheme="majorHAnsi" w:hAnsiTheme="majorHAnsi"/>
          <w:color w:val="FFC000"/>
          <w:sz w:val="144"/>
          <w:szCs w:val="144"/>
        </w:rPr>
        <w:t>ANNUAL REPORT 2014</w:t>
      </w:r>
    </w:p>
    <w:p w:rsidR="004B24AD" w:rsidRDefault="004B24AD">
      <w:pPr>
        <w:jc w:val="center"/>
        <w:rPr>
          <w:rFonts w:asciiTheme="majorHAnsi" w:hAnsiTheme="majorHAnsi"/>
          <w:sz w:val="24"/>
          <w:szCs w:val="24"/>
        </w:rPr>
      </w:pPr>
    </w:p>
    <w:p w:rsidR="003F31BD" w:rsidRDefault="003F31BD" w:rsidP="006C33DE">
      <w:pPr>
        <w:jc w:val="center"/>
        <w:rPr>
          <w:rFonts w:asciiTheme="majorHAnsi" w:hAnsiTheme="majorHAnsi" w:cs="Helvetica"/>
          <w:color w:val="4D4949"/>
          <w:sz w:val="72"/>
          <w:szCs w:val="72"/>
          <w:shd w:val="clear" w:color="auto" w:fill="FFFFFF"/>
        </w:rPr>
      </w:pPr>
    </w:p>
    <w:p w:rsidR="006C33DE" w:rsidRPr="00C714DE" w:rsidRDefault="006C33DE" w:rsidP="006C33DE">
      <w:pPr>
        <w:jc w:val="center"/>
        <w:rPr>
          <w:rFonts w:asciiTheme="majorHAnsi" w:hAnsiTheme="majorHAnsi" w:cs="Helvetica"/>
          <w:color w:val="000000" w:themeColor="text1"/>
          <w:sz w:val="72"/>
          <w:szCs w:val="72"/>
          <w:shd w:val="clear" w:color="auto" w:fill="FFFFFF"/>
        </w:rPr>
      </w:pPr>
      <w:r w:rsidRPr="00C714DE">
        <w:rPr>
          <w:rFonts w:asciiTheme="majorHAnsi" w:hAnsiTheme="majorHAnsi" w:cs="Helvetica"/>
          <w:color w:val="000000" w:themeColor="text1"/>
          <w:sz w:val="72"/>
          <w:szCs w:val="72"/>
          <w:shd w:val="clear" w:color="auto" w:fill="FFFFFF"/>
        </w:rPr>
        <w:lastRenderedPageBreak/>
        <w:t>Contents</w:t>
      </w:r>
    </w:p>
    <w:p w:rsidR="00D54C75" w:rsidRPr="00C714DE" w:rsidRDefault="00D54C75" w:rsidP="00D54C75">
      <w:pPr>
        <w:pStyle w:val="ListParagraph"/>
        <w:rPr>
          <w:rFonts w:asciiTheme="majorHAnsi" w:hAnsiTheme="majorHAnsi" w:cs="Helvetica"/>
          <w:color w:val="000000" w:themeColor="text1"/>
          <w:sz w:val="44"/>
          <w:szCs w:val="44"/>
          <w:shd w:val="clear" w:color="auto" w:fill="FFFFFF"/>
        </w:rPr>
      </w:pPr>
    </w:p>
    <w:p w:rsidR="00D54C75" w:rsidRPr="00C714DE" w:rsidRDefault="00D54C75" w:rsidP="00D54C75">
      <w:pPr>
        <w:pStyle w:val="ListParagraph"/>
        <w:rPr>
          <w:rFonts w:asciiTheme="majorHAnsi" w:hAnsiTheme="majorHAnsi" w:cs="Helvetica"/>
          <w:color w:val="000000" w:themeColor="text1"/>
          <w:sz w:val="44"/>
          <w:szCs w:val="44"/>
          <w:shd w:val="clear" w:color="auto" w:fill="FFFFFF"/>
        </w:rPr>
      </w:pPr>
    </w:p>
    <w:p w:rsidR="006C33DE" w:rsidRPr="00C714DE" w:rsidRDefault="006C33DE" w:rsidP="006C33DE">
      <w:pPr>
        <w:pStyle w:val="ListParagraph"/>
        <w:numPr>
          <w:ilvl w:val="0"/>
          <w:numId w:val="1"/>
        </w:numPr>
        <w:rPr>
          <w:rFonts w:asciiTheme="majorHAnsi" w:hAnsiTheme="majorHAnsi" w:cs="Helvetica"/>
          <w:color w:val="000000" w:themeColor="text1"/>
          <w:sz w:val="44"/>
          <w:szCs w:val="44"/>
          <w:shd w:val="clear" w:color="auto" w:fill="FFFFFF"/>
        </w:rPr>
      </w:pPr>
      <w:r w:rsidRPr="00C714DE">
        <w:rPr>
          <w:rFonts w:asciiTheme="majorHAnsi" w:hAnsiTheme="majorHAnsi" w:cs="Helvetica"/>
          <w:color w:val="000000" w:themeColor="text1"/>
          <w:sz w:val="44"/>
          <w:szCs w:val="44"/>
          <w:shd w:val="clear" w:color="auto" w:fill="FFFFFF"/>
        </w:rPr>
        <w:t>Mission Statement</w:t>
      </w:r>
    </w:p>
    <w:p w:rsidR="005A44A7" w:rsidRPr="00C714DE" w:rsidRDefault="005A44A7" w:rsidP="005A44A7">
      <w:pPr>
        <w:pStyle w:val="ListParagraph"/>
        <w:rPr>
          <w:rFonts w:asciiTheme="majorHAnsi" w:hAnsiTheme="majorHAnsi" w:cs="Helvetica"/>
          <w:color w:val="000000" w:themeColor="text1"/>
          <w:sz w:val="44"/>
          <w:szCs w:val="44"/>
          <w:shd w:val="clear" w:color="auto" w:fill="FFFFFF"/>
        </w:rPr>
      </w:pPr>
    </w:p>
    <w:p w:rsidR="006C33DE" w:rsidRPr="00C714DE" w:rsidRDefault="006C33DE" w:rsidP="006C33DE">
      <w:pPr>
        <w:pStyle w:val="ListParagraph"/>
        <w:numPr>
          <w:ilvl w:val="0"/>
          <w:numId w:val="1"/>
        </w:numPr>
        <w:rPr>
          <w:rFonts w:asciiTheme="majorHAnsi" w:hAnsiTheme="majorHAnsi" w:cs="Helvetica"/>
          <w:color w:val="000000" w:themeColor="text1"/>
          <w:sz w:val="44"/>
          <w:szCs w:val="44"/>
          <w:shd w:val="clear" w:color="auto" w:fill="FFFFFF"/>
        </w:rPr>
      </w:pPr>
      <w:r w:rsidRPr="00C714DE">
        <w:rPr>
          <w:rFonts w:asciiTheme="majorHAnsi" w:hAnsiTheme="majorHAnsi" w:cs="Helvetica"/>
          <w:color w:val="000000" w:themeColor="text1"/>
          <w:sz w:val="44"/>
          <w:szCs w:val="44"/>
          <w:shd w:val="clear" w:color="auto" w:fill="FFFFFF"/>
        </w:rPr>
        <w:t>Chairpersons Introduction</w:t>
      </w:r>
    </w:p>
    <w:p w:rsidR="005A44A7" w:rsidRPr="00C714DE" w:rsidRDefault="005A44A7" w:rsidP="005A44A7">
      <w:pPr>
        <w:pStyle w:val="ListParagraph"/>
        <w:rPr>
          <w:rFonts w:asciiTheme="majorHAnsi" w:hAnsiTheme="majorHAnsi" w:cs="Helvetica"/>
          <w:color w:val="000000" w:themeColor="text1"/>
          <w:sz w:val="44"/>
          <w:szCs w:val="44"/>
          <w:shd w:val="clear" w:color="auto" w:fill="FFFFFF"/>
        </w:rPr>
      </w:pPr>
    </w:p>
    <w:p w:rsidR="006C33DE" w:rsidRPr="00C714DE" w:rsidRDefault="00840C25" w:rsidP="006C33DE">
      <w:pPr>
        <w:pStyle w:val="ListParagraph"/>
        <w:numPr>
          <w:ilvl w:val="0"/>
          <w:numId w:val="1"/>
        </w:numPr>
        <w:rPr>
          <w:rFonts w:asciiTheme="majorHAnsi" w:hAnsiTheme="majorHAnsi" w:cs="Helvetica"/>
          <w:color w:val="000000" w:themeColor="text1"/>
          <w:sz w:val="44"/>
          <w:szCs w:val="44"/>
          <w:shd w:val="clear" w:color="auto" w:fill="FFFFFF"/>
        </w:rPr>
      </w:pPr>
      <w:r>
        <w:rPr>
          <w:rFonts w:asciiTheme="majorHAnsi" w:hAnsiTheme="majorHAnsi" w:cs="Helvetica"/>
          <w:color w:val="000000" w:themeColor="text1"/>
          <w:sz w:val="44"/>
          <w:szCs w:val="44"/>
          <w:shd w:val="clear" w:color="auto" w:fill="FFFFFF"/>
        </w:rPr>
        <w:t>Acting Directors Foreword</w:t>
      </w:r>
    </w:p>
    <w:p w:rsidR="005A44A7" w:rsidRPr="00C714DE" w:rsidRDefault="005A44A7" w:rsidP="005A44A7">
      <w:pPr>
        <w:pStyle w:val="ListParagraph"/>
        <w:rPr>
          <w:rFonts w:asciiTheme="majorHAnsi" w:hAnsiTheme="majorHAnsi" w:cs="Helvetica"/>
          <w:color w:val="000000" w:themeColor="text1"/>
          <w:sz w:val="44"/>
          <w:szCs w:val="44"/>
          <w:shd w:val="clear" w:color="auto" w:fill="FFFFFF"/>
        </w:rPr>
      </w:pPr>
    </w:p>
    <w:p w:rsidR="00E85B48" w:rsidRPr="00C714DE" w:rsidRDefault="00E85B48" w:rsidP="006C33DE">
      <w:pPr>
        <w:pStyle w:val="ListParagraph"/>
        <w:numPr>
          <w:ilvl w:val="0"/>
          <w:numId w:val="1"/>
        </w:numPr>
        <w:rPr>
          <w:rFonts w:asciiTheme="majorHAnsi" w:hAnsiTheme="majorHAnsi" w:cs="Helvetica"/>
          <w:color w:val="000000" w:themeColor="text1"/>
          <w:sz w:val="44"/>
          <w:szCs w:val="44"/>
          <w:shd w:val="clear" w:color="auto" w:fill="FFFFFF"/>
        </w:rPr>
      </w:pPr>
      <w:r w:rsidRPr="00C714DE">
        <w:rPr>
          <w:rFonts w:asciiTheme="majorHAnsi" w:hAnsiTheme="majorHAnsi" w:cs="Helvetica"/>
          <w:color w:val="000000" w:themeColor="text1"/>
          <w:sz w:val="44"/>
          <w:szCs w:val="44"/>
          <w:shd w:val="clear" w:color="auto" w:fill="FFFFFF"/>
        </w:rPr>
        <w:t>Reflections from Retired Director</w:t>
      </w:r>
    </w:p>
    <w:p w:rsidR="005A44A7" w:rsidRPr="00C714DE" w:rsidRDefault="005A44A7" w:rsidP="005A44A7">
      <w:pPr>
        <w:pStyle w:val="ListParagraph"/>
        <w:rPr>
          <w:rFonts w:asciiTheme="majorHAnsi" w:hAnsiTheme="majorHAnsi" w:cs="Helvetica"/>
          <w:color w:val="000000" w:themeColor="text1"/>
          <w:sz w:val="44"/>
          <w:szCs w:val="44"/>
          <w:shd w:val="clear" w:color="auto" w:fill="FFFFFF"/>
        </w:rPr>
      </w:pPr>
    </w:p>
    <w:p w:rsidR="006C33DE" w:rsidRPr="00C714DE" w:rsidRDefault="006C33DE" w:rsidP="006C33DE">
      <w:pPr>
        <w:pStyle w:val="ListParagraph"/>
        <w:numPr>
          <w:ilvl w:val="0"/>
          <w:numId w:val="1"/>
        </w:numPr>
        <w:rPr>
          <w:rFonts w:asciiTheme="majorHAnsi" w:hAnsiTheme="majorHAnsi" w:cs="Helvetica"/>
          <w:color w:val="000000" w:themeColor="text1"/>
          <w:sz w:val="44"/>
          <w:szCs w:val="44"/>
          <w:shd w:val="clear" w:color="auto" w:fill="FFFFFF"/>
        </w:rPr>
      </w:pPr>
      <w:r w:rsidRPr="00C714DE">
        <w:rPr>
          <w:rFonts w:asciiTheme="majorHAnsi" w:hAnsiTheme="majorHAnsi" w:cs="Helvetica"/>
          <w:color w:val="000000" w:themeColor="text1"/>
          <w:sz w:val="44"/>
          <w:szCs w:val="44"/>
          <w:shd w:val="clear" w:color="auto" w:fill="FFFFFF"/>
        </w:rPr>
        <w:t xml:space="preserve">Headline </w:t>
      </w:r>
      <w:r w:rsidR="00F60C37" w:rsidRPr="00C714DE">
        <w:rPr>
          <w:rFonts w:asciiTheme="majorHAnsi" w:hAnsiTheme="majorHAnsi" w:cs="Helvetica"/>
          <w:color w:val="000000" w:themeColor="text1"/>
          <w:sz w:val="44"/>
          <w:szCs w:val="44"/>
          <w:shd w:val="clear" w:color="auto" w:fill="FFFFFF"/>
        </w:rPr>
        <w:t>Statistics</w:t>
      </w:r>
    </w:p>
    <w:p w:rsidR="005A44A7" w:rsidRPr="00C714DE" w:rsidRDefault="005A44A7" w:rsidP="005A44A7">
      <w:pPr>
        <w:pStyle w:val="ListParagraph"/>
        <w:rPr>
          <w:rFonts w:asciiTheme="majorHAnsi" w:hAnsiTheme="majorHAnsi" w:cs="Helvetica"/>
          <w:color w:val="000000" w:themeColor="text1"/>
          <w:sz w:val="44"/>
          <w:szCs w:val="44"/>
          <w:shd w:val="clear" w:color="auto" w:fill="FFFFFF"/>
        </w:rPr>
      </w:pPr>
    </w:p>
    <w:p w:rsidR="00F60C37" w:rsidRPr="00C714DE" w:rsidRDefault="00F60C37" w:rsidP="006C33DE">
      <w:pPr>
        <w:pStyle w:val="ListParagraph"/>
        <w:numPr>
          <w:ilvl w:val="0"/>
          <w:numId w:val="1"/>
        </w:numPr>
        <w:rPr>
          <w:rFonts w:asciiTheme="majorHAnsi" w:hAnsiTheme="majorHAnsi" w:cs="Helvetica"/>
          <w:color w:val="000000" w:themeColor="text1"/>
          <w:sz w:val="44"/>
          <w:szCs w:val="44"/>
          <w:shd w:val="clear" w:color="auto" w:fill="FFFFFF"/>
        </w:rPr>
      </w:pPr>
      <w:r w:rsidRPr="00C714DE">
        <w:rPr>
          <w:rFonts w:asciiTheme="majorHAnsi" w:hAnsiTheme="majorHAnsi" w:cs="Helvetica"/>
          <w:color w:val="000000" w:themeColor="text1"/>
          <w:sz w:val="44"/>
          <w:szCs w:val="44"/>
          <w:shd w:val="clear" w:color="auto" w:fill="FFFFFF"/>
        </w:rPr>
        <w:t>Our Services (Services we Provide)</w:t>
      </w:r>
    </w:p>
    <w:p w:rsidR="005A44A7" w:rsidRPr="00C714DE" w:rsidRDefault="005A44A7" w:rsidP="005A44A7">
      <w:pPr>
        <w:pStyle w:val="ListParagraph"/>
        <w:rPr>
          <w:rFonts w:asciiTheme="majorHAnsi" w:hAnsiTheme="majorHAnsi" w:cs="Helvetica"/>
          <w:color w:val="000000" w:themeColor="text1"/>
          <w:sz w:val="44"/>
          <w:szCs w:val="44"/>
          <w:shd w:val="clear" w:color="auto" w:fill="FFFFFF"/>
        </w:rPr>
      </w:pPr>
    </w:p>
    <w:p w:rsidR="00F60C37" w:rsidRPr="00C714DE" w:rsidRDefault="00565981" w:rsidP="006C33DE">
      <w:pPr>
        <w:pStyle w:val="ListParagraph"/>
        <w:numPr>
          <w:ilvl w:val="0"/>
          <w:numId w:val="1"/>
        </w:numPr>
        <w:rPr>
          <w:rFonts w:asciiTheme="majorHAnsi" w:hAnsiTheme="majorHAnsi" w:cs="Helvetica"/>
          <w:color w:val="000000" w:themeColor="text1"/>
          <w:sz w:val="44"/>
          <w:szCs w:val="44"/>
          <w:shd w:val="clear" w:color="auto" w:fill="FFFFFF"/>
        </w:rPr>
      </w:pPr>
      <w:r w:rsidRPr="00C714DE">
        <w:rPr>
          <w:rFonts w:asciiTheme="majorHAnsi" w:hAnsiTheme="majorHAnsi" w:cs="Helvetica"/>
          <w:color w:val="000000" w:themeColor="text1"/>
          <w:sz w:val="44"/>
          <w:szCs w:val="44"/>
          <w:shd w:val="clear" w:color="auto" w:fill="FFFFFF"/>
        </w:rPr>
        <w:t>2014 Statistics</w:t>
      </w:r>
    </w:p>
    <w:p w:rsidR="005A44A7" w:rsidRPr="00C714DE" w:rsidRDefault="005A44A7" w:rsidP="005A44A7">
      <w:pPr>
        <w:pStyle w:val="ListParagraph"/>
        <w:rPr>
          <w:rFonts w:asciiTheme="majorHAnsi" w:hAnsiTheme="majorHAnsi" w:cs="Helvetica"/>
          <w:color w:val="000000" w:themeColor="text1"/>
          <w:sz w:val="44"/>
          <w:szCs w:val="44"/>
          <w:shd w:val="clear" w:color="auto" w:fill="FFFFFF"/>
        </w:rPr>
      </w:pPr>
    </w:p>
    <w:p w:rsidR="00565981" w:rsidRPr="00C714DE" w:rsidRDefault="00C516FA" w:rsidP="006C33DE">
      <w:pPr>
        <w:pStyle w:val="ListParagraph"/>
        <w:numPr>
          <w:ilvl w:val="0"/>
          <w:numId w:val="1"/>
        </w:numPr>
        <w:rPr>
          <w:rFonts w:asciiTheme="majorHAnsi" w:hAnsiTheme="majorHAnsi" w:cs="Helvetica"/>
          <w:color w:val="000000" w:themeColor="text1"/>
          <w:sz w:val="44"/>
          <w:szCs w:val="44"/>
          <w:shd w:val="clear" w:color="auto" w:fill="FFFFFF"/>
        </w:rPr>
      </w:pPr>
      <w:r w:rsidRPr="00C714DE">
        <w:rPr>
          <w:rFonts w:asciiTheme="majorHAnsi" w:hAnsiTheme="majorHAnsi" w:cs="Helvetica"/>
          <w:color w:val="000000" w:themeColor="text1"/>
          <w:sz w:val="44"/>
          <w:szCs w:val="44"/>
          <w:shd w:val="clear" w:color="auto" w:fill="FFFFFF"/>
        </w:rPr>
        <w:t>Financial statement</w:t>
      </w:r>
    </w:p>
    <w:p w:rsidR="00D54C75" w:rsidRPr="00C714DE" w:rsidRDefault="00D54C75" w:rsidP="00D54C75">
      <w:pPr>
        <w:rPr>
          <w:rFonts w:asciiTheme="majorHAnsi" w:hAnsiTheme="majorHAnsi" w:cs="Helvetica"/>
          <w:color w:val="000000" w:themeColor="text1"/>
          <w:sz w:val="96"/>
          <w:szCs w:val="96"/>
          <w:shd w:val="clear" w:color="auto" w:fill="FFFFFF"/>
        </w:rPr>
      </w:pPr>
    </w:p>
    <w:p w:rsidR="006C33DE" w:rsidRPr="00C714DE" w:rsidRDefault="006C33DE" w:rsidP="00D54C75">
      <w:pPr>
        <w:rPr>
          <w:rFonts w:asciiTheme="majorHAnsi" w:hAnsiTheme="majorHAnsi" w:cs="Helvetica"/>
          <w:b/>
          <w:color w:val="000000" w:themeColor="text1"/>
          <w:sz w:val="40"/>
          <w:szCs w:val="40"/>
          <w:u w:val="single"/>
          <w:shd w:val="clear" w:color="auto" w:fill="FFFFFF"/>
        </w:rPr>
      </w:pPr>
      <w:r w:rsidRPr="00C714DE">
        <w:rPr>
          <w:rFonts w:asciiTheme="majorHAnsi" w:hAnsiTheme="majorHAnsi" w:cs="Helvetica"/>
          <w:b/>
          <w:color w:val="000000" w:themeColor="text1"/>
          <w:sz w:val="40"/>
          <w:szCs w:val="40"/>
          <w:u w:val="single"/>
          <w:shd w:val="clear" w:color="auto" w:fill="FFFFFF"/>
        </w:rPr>
        <w:lastRenderedPageBreak/>
        <w:t>Mission Statement</w:t>
      </w:r>
    </w:p>
    <w:p w:rsidR="006C33DE" w:rsidRPr="00C714DE" w:rsidRDefault="006C33DE" w:rsidP="006C33DE">
      <w:pPr>
        <w:jc w:val="both"/>
        <w:rPr>
          <w:rFonts w:asciiTheme="majorHAnsi" w:hAnsiTheme="majorHAnsi" w:cs="Helvetica"/>
          <w:color w:val="4D4949"/>
          <w:sz w:val="24"/>
          <w:szCs w:val="24"/>
          <w:shd w:val="clear" w:color="auto" w:fill="FFFFFF"/>
        </w:rPr>
      </w:pPr>
    </w:p>
    <w:p w:rsidR="0030125B" w:rsidRPr="00C00906" w:rsidRDefault="006C33DE" w:rsidP="006C33DE">
      <w:pPr>
        <w:jc w:val="both"/>
        <w:rPr>
          <w:rFonts w:asciiTheme="majorHAnsi" w:hAnsiTheme="majorHAnsi" w:cs="Helvetica"/>
          <w:color w:val="000000" w:themeColor="text1"/>
          <w:sz w:val="28"/>
          <w:szCs w:val="28"/>
          <w:shd w:val="clear" w:color="auto" w:fill="FFFFFF"/>
        </w:rPr>
      </w:pPr>
      <w:r w:rsidRPr="00C00906">
        <w:rPr>
          <w:rFonts w:asciiTheme="majorHAnsi" w:hAnsiTheme="majorHAnsi" w:cs="Helvetica"/>
          <w:color w:val="000000" w:themeColor="text1"/>
          <w:sz w:val="28"/>
          <w:szCs w:val="28"/>
          <w:shd w:val="clear" w:color="auto" w:fill="FFFFFF"/>
        </w:rPr>
        <w:t>The Mayo Rape Crisis Centre aims to provide a safe, confidential and anonymous space for anyone who has experienced any form of sexual violence recently or in the past. The Centre is a space where survivors of rape and/ or sexual abuse can talk and be heard. The basic philosophy is informed by the values of Equality, Empowerment and Inclusiveness. Anyone can be a victim of sexual violence, irrespective of race, age, economic circumstance or social status. In supporting survivors we provide practical information and resource additional supports. </w:t>
      </w:r>
    </w:p>
    <w:p w:rsidR="00D54C75" w:rsidRPr="00C00906" w:rsidRDefault="00D54C75" w:rsidP="006C33DE">
      <w:pPr>
        <w:jc w:val="both"/>
        <w:rPr>
          <w:rFonts w:asciiTheme="majorHAnsi" w:hAnsiTheme="majorHAnsi" w:cs="Helvetica"/>
          <w:color w:val="000000" w:themeColor="text1"/>
          <w:sz w:val="28"/>
          <w:szCs w:val="28"/>
          <w:shd w:val="clear" w:color="auto" w:fill="FFFFFF"/>
        </w:rPr>
      </w:pPr>
    </w:p>
    <w:p w:rsidR="00D54C75" w:rsidRPr="00C00906" w:rsidRDefault="00D54C75" w:rsidP="006C33DE">
      <w:pPr>
        <w:jc w:val="both"/>
        <w:rPr>
          <w:rFonts w:asciiTheme="majorHAnsi" w:hAnsiTheme="majorHAnsi" w:cs="Helvetica"/>
          <w:color w:val="000000" w:themeColor="text1"/>
          <w:sz w:val="48"/>
          <w:szCs w:val="48"/>
          <w:shd w:val="clear" w:color="auto" w:fill="FFFFFF"/>
        </w:rPr>
      </w:pPr>
    </w:p>
    <w:p w:rsidR="00DF36E9" w:rsidRPr="00C00906" w:rsidRDefault="00DF36E9" w:rsidP="00840C25">
      <w:pPr>
        <w:jc w:val="center"/>
        <w:rPr>
          <w:rFonts w:asciiTheme="majorHAnsi" w:hAnsiTheme="majorHAnsi" w:cs="Helvetica"/>
          <w:i/>
          <w:color w:val="000000" w:themeColor="text1"/>
          <w:sz w:val="32"/>
          <w:szCs w:val="32"/>
          <w:shd w:val="clear" w:color="auto" w:fill="FFFFFF"/>
        </w:rPr>
      </w:pPr>
    </w:p>
    <w:p w:rsidR="00D54C75" w:rsidRPr="00C00906" w:rsidRDefault="00DF36E9" w:rsidP="00840C25">
      <w:pPr>
        <w:jc w:val="center"/>
        <w:rPr>
          <w:rFonts w:asciiTheme="majorHAnsi" w:hAnsiTheme="majorHAnsi" w:cs="Helvetica"/>
          <w:i/>
          <w:color w:val="000000" w:themeColor="text1"/>
          <w:sz w:val="32"/>
          <w:szCs w:val="32"/>
          <w:shd w:val="clear" w:color="auto" w:fill="FFFFFF"/>
        </w:rPr>
      </w:pPr>
      <w:r w:rsidRPr="00C00906">
        <w:rPr>
          <w:rFonts w:asciiTheme="majorHAnsi" w:hAnsiTheme="majorHAnsi" w:cs="Helvetica"/>
          <w:i/>
          <w:color w:val="000000" w:themeColor="text1"/>
          <w:sz w:val="32"/>
          <w:szCs w:val="32"/>
          <w:shd w:val="clear" w:color="auto" w:fill="FFFFFF"/>
        </w:rPr>
        <w:t>“There`s just something, your presence, the way you stay with me, it`s like there`s nothing so crazy or so dark that I cannot say to you. You just stay, you stay with me.” (Client Mayo RCC)</w:t>
      </w:r>
    </w:p>
    <w:p w:rsidR="00D54C75" w:rsidRPr="00C00906" w:rsidRDefault="00D54C75" w:rsidP="00840C25">
      <w:pPr>
        <w:jc w:val="center"/>
        <w:rPr>
          <w:rFonts w:asciiTheme="majorHAnsi" w:hAnsiTheme="majorHAnsi" w:cs="Helvetica"/>
          <w:color w:val="000000" w:themeColor="text1"/>
          <w:sz w:val="48"/>
          <w:szCs w:val="48"/>
          <w:shd w:val="clear" w:color="auto" w:fill="FFFFFF"/>
        </w:rPr>
      </w:pPr>
    </w:p>
    <w:p w:rsidR="00DF36E9" w:rsidRPr="00C00906" w:rsidRDefault="00DF36E9" w:rsidP="00840C25">
      <w:pPr>
        <w:jc w:val="center"/>
        <w:rPr>
          <w:rFonts w:asciiTheme="majorHAnsi" w:hAnsiTheme="majorHAnsi" w:cs="Helvetica"/>
          <w:i/>
          <w:color w:val="000000" w:themeColor="text1"/>
          <w:sz w:val="32"/>
          <w:szCs w:val="32"/>
          <w:shd w:val="clear" w:color="auto" w:fill="FFFFFF"/>
        </w:rPr>
      </w:pPr>
    </w:p>
    <w:p w:rsidR="00D54C75" w:rsidRPr="00C00906" w:rsidRDefault="00DF36E9" w:rsidP="00840C25">
      <w:pPr>
        <w:jc w:val="center"/>
        <w:rPr>
          <w:rFonts w:asciiTheme="majorHAnsi" w:hAnsiTheme="majorHAnsi" w:cs="Helvetica"/>
          <w:i/>
          <w:color w:val="000000" w:themeColor="text1"/>
          <w:sz w:val="32"/>
          <w:szCs w:val="32"/>
          <w:shd w:val="clear" w:color="auto" w:fill="FFFFFF"/>
        </w:rPr>
      </w:pPr>
      <w:r w:rsidRPr="00C00906">
        <w:rPr>
          <w:rFonts w:asciiTheme="majorHAnsi" w:hAnsiTheme="majorHAnsi" w:cs="Helvetica"/>
          <w:i/>
          <w:color w:val="000000" w:themeColor="text1"/>
          <w:sz w:val="32"/>
          <w:szCs w:val="32"/>
          <w:shd w:val="clear" w:color="auto" w:fill="FFFFFF"/>
        </w:rPr>
        <w:t>“I would be dead if I was not coming here.” (Client Mayo RCC)</w:t>
      </w:r>
    </w:p>
    <w:p w:rsidR="00D54C75" w:rsidRPr="00DF36E9" w:rsidRDefault="00D54C75" w:rsidP="006C33DE">
      <w:pPr>
        <w:jc w:val="both"/>
        <w:rPr>
          <w:rFonts w:asciiTheme="majorHAnsi" w:hAnsiTheme="majorHAnsi" w:cs="Helvetica"/>
          <w:color w:val="4D4949"/>
          <w:sz w:val="32"/>
          <w:szCs w:val="32"/>
          <w:shd w:val="clear" w:color="auto" w:fill="FFFFFF"/>
        </w:rPr>
      </w:pPr>
    </w:p>
    <w:p w:rsidR="00B172BD" w:rsidRDefault="00B172BD" w:rsidP="006C33DE">
      <w:pPr>
        <w:jc w:val="both"/>
        <w:rPr>
          <w:rFonts w:asciiTheme="majorHAnsi" w:hAnsiTheme="majorHAnsi" w:cs="Helvetica"/>
          <w:color w:val="4D4949"/>
          <w:sz w:val="48"/>
          <w:szCs w:val="48"/>
          <w:shd w:val="clear" w:color="auto" w:fill="FFFFFF"/>
        </w:rPr>
      </w:pPr>
    </w:p>
    <w:p w:rsidR="00C714DE" w:rsidRDefault="00C714DE" w:rsidP="006C33DE">
      <w:pPr>
        <w:jc w:val="both"/>
        <w:rPr>
          <w:rFonts w:asciiTheme="majorHAnsi" w:hAnsiTheme="majorHAnsi" w:cs="Helvetica"/>
          <w:b/>
          <w:color w:val="000000" w:themeColor="text1"/>
          <w:sz w:val="40"/>
          <w:szCs w:val="40"/>
          <w:u w:val="single"/>
          <w:shd w:val="clear" w:color="auto" w:fill="FFFFFF"/>
        </w:rPr>
      </w:pPr>
    </w:p>
    <w:p w:rsidR="00C714DE" w:rsidRDefault="00C714DE" w:rsidP="006C33DE">
      <w:pPr>
        <w:jc w:val="both"/>
        <w:rPr>
          <w:rFonts w:asciiTheme="majorHAnsi" w:hAnsiTheme="majorHAnsi" w:cs="Helvetica"/>
          <w:b/>
          <w:color w:val="000000" w:themeColor="text1"/>
          <w:sz w:val="40"/>
          <w:szCs w:val="40"/>
          <w:u w:val="single"/>
          <w:shd w:val="clear" w:color="auto" w:fill="FFFFFF"/>
        </w:rPr>
      </w:pPr>
    </w:p>
    <w:p w:rsidR="00472856" w:rsidRPr="00C714DE" w:rsidRDefault="00472856" w:rsidP="006C33DE">
      <w:pPr>
        <w:jc w:val="both"/>
        <w:rPr>
          <w:rFonts w:asciiTheme="majorHAnsi" w:hAnsiTheme="majorHAnsi" w:cs="Helvetica"/>
          <w:b/>
          <w:color w:val="000000" w:themeColor="text1"/>
          <w:sz w:val="40"/>
          <w:szCs w:val="40"/>
          <w:u w:val="single"/>
          <w:shd w:val="clear" w:color="auto" w:fill="FFFFFF"/>
        </w:rPr>
      </w:pPr>
      <w:r w:rsidRPr="00C714DE">
        <w:rPr>
          <w:rFonts w:asciiTheme="majorHAnsi" w:hAnsiTheme="majorHAnsi" w:cs="Helvetica"/>
          <w:b/>
          <w:color w:val="000000" w:themeColor="text1"/>
          <w:sz w:val="40"/>
          <w:szCs w:val="40"/>
          <w:u w:val="single"/>
          <w:shd w:val="clear" w:color="auto" w:fill="FFFFFF"/>
        </w:rPr>
        <w:lastRenderedPageBreak/>
        <w:t>Chairpersons Introduction</w:t>
      </w:r>
    </w:p>
    <w:p w:rsidR="00C714DE" w:rsidRDefault="00C714DE" w:rsidP="00B172BD">
      <w:pPr>
        <w:jc w:val="both"/>
        <w:rPr>
          <w:rFonts w:asciiTheme="majorHAnsi" w:hAnsiTheme="majorHAnsi"/>
          <w:sz w:val="24"/>
          <w:szCs w:val="24"/>
        </w:rPr>
      </w:pPr>
    </w:p>
    <w:p w:rsidR="00B172BD" w:rsidRPr="00C714DE" w:rsidRDefault="00B172BD" w:rsidP="008465CB">
      <w:pPr>
        <w:spacing w:line="240" w:lineRule="auto"/>
        <w:jc w:val="both"/>
        <w:rPr>
          <w:rFonts w:ascii="Cambria" w:eastAsia="Calibri" w:hAnsi="Cambria" w:cs="Times New Roman"/>
          <w:sz w:val="24"/>
          <w:szCs w:val="24"/>
        </w:rPr>
      </w:pPr>
      <w:r w:rsidRPr="00C714DE">
        <w:rPr>
          <w:rFonts w:ascii="Cambria" w:eastAsia="Calibri" w:hAnsi="Cambria" w:cs="Times New Roman"/>
          <w:sz w:val="24"/>
          <w:szCs w:val="24"/>
        </w:rPr>
        <w:t>The Mayo Rape Crisis Centre has provided a unique and essential service to the people of Mayo for the past 20 years, helping and supporting anyone whose life has been affected by sexual violence at any time.</w:t>
      </w:r>
    </w:p>
    <w:p w:rsidR="00B172BD" w:rsidRPr="00C714DE" w:rsidRDefault="00B172BD" w:rsidP="008465CB">
      <w:pPr>
        <w:spacing w:line="240" w:lineRule="auto"/>
        <w:jc w:val="both"/>
        <w:rPr>
          <w:rFonts w:ascii="Cambria" w:eastAsia="Calibri" w:hAnsi="Cambria" w:cs="Times New Roman"/>
          <w:sz w:val="24"/>
          <w:szCs w:val="24"/>
        </w:rPr>
      </w:pPr>
      <w:r w:rsidRPr="00C714DE">
        <w:rPr>
          <w:rFonts w:ascii="Cambria" w:eastAsia="Calibri" w:hAnsi="Cambria" w:cs="Times New Roman"/>
          <w:sz w:val="24"/>
          <w:szCs w:val="24"/>
        </w:rPr>
        <w:t>For the person who has experienced sexual abuse, assault or rape, the Mayo RCC offers them a safe and confidential space where their story can be heard, where they will not be judged and where they will receive support, information and counselling to deal with the traumatic and complex impact of the abuse on their life.</w:t>
      </w:r>
    </w:p>
    <w:p w:rsidR="00B172BD" w:rsidRPr="00C714DE" w:rsidRDefault="00B172BD" w:rsidP="008465CB">
      <w:pPr>
        <w:spacing w:line="240" w:lineRule="auto"/>
        <w:jc w:val="both"/>
        <w:rPr>
          <w:rFonts w:ascii="Cambria" w:eastAsia="Calibri" w:hAnsi="Cambria" w:cs="Times New Roman"/>
          <w:sz w:val="24"/>
          <w:szCs w:val="24"/>
        </w:rPr>
      </w:pPr>
      <w:r w:rsidRPr="00C714DE">
        <w:rPr>
          <w:rFonts w:ascii="Cambria" w:eastAsia="Calibri" w:hAnsi="Cambria" w:cs="Times New Roman"/>
          <w:sz w:val="24"/>
          <w:szCs w:val="24"/>
        </w:rPr>
        <w:t>This annual report clearly shows the continual demand for the services of the Mayo Rape Crisis Centre at a time when their funding unde</w:t>
      </w:r>
      <w:r w:rsidRPr="00C714DE">
        <w:rPr>
          <w:rFonts w:asciiTheme="majorHAnsi" w:hAnsiTheme="majorHAnsi"/>
          <w:sz w:val="24"/>
          <w:szCs w:val="24"/>
        </w:rPr>
        <w:t xml:space="preserve">r </w:t>
      </w:r>
      <w:proofErr w:type="spellStart"/>
      <w:r w:rsidRPr="00C714DE">
        <w:rPr>
          <w:rFonts w:asciiTheme="majorHAnsi" w:hAnsiTheme="majorHAnsi"/>
          <w:sz w:val="24"/>
          <w:szCs w:val="24"/>
        </w:rPr>
        <w:t>Tusla</w:t>
      </w:r>
      <w:proofErr w:type="spellEnd"/>
      <w:r w:rsidRPr="00C714DE">
        <w:rPr>
          <w:rFonts w:asciiTheme="majorHAnsi" w:hAnsiTheme="majorHAnsi"/>
          <w:sz w:val="24"/>
          <w:szCs w:val="24"/>
        </w:rPr>
        <w:t xml:space="preserve"> is under threat. For a C</w:t>
      </w:r>
      <w:r w:rsidRPr="00C714DE">
        <w:rPr>
          <w:rFonts w:ascii="Cambria" w:eastAsia="Calibri" w:hAnsi="Cambria" w:cs="Times New Roman"/>
          <w:sz w:val="24"/>
          <w:szCs w:val="24"/>
        </w:rPr>
        <w:t xml:space="preserve">entre such as this to have </w:t>
      </w:r>
      <w:r w:rsidRPr="00C714DE">
        <w:rPr>
          <w:rFonts w:asciiTheme="majorHAnsi" w:hAnsiTheme="majorHAnsi"/>
          <w:sz w:val="24"/>
          <w:szCs w:val="24"/>
        </w:rPr>
        <w:t>its</w:t>
      </w:r>
      <w:r w:rsidRPr="00C714DE">
        <w:rPr>
          <w:rFonts w:ascii="Cambria" w:eastAsia="Calibri" w:hAnsi="Cambria" w:cs="Times New Roman"/>
          <w:sz w:val="24"/>
          <w:szCs w:val="24"/>
        </w:rPr>
        <w:t xml:space="preserve"> support and counselling services reduced will be detrimental to the whole community of County Mayo.</w:t>
      </w:r>
    </w:p>
    <w:p w:rsidR="00B172BD" w:rsidRPr="00C714DE" w:rsidRDefault="00B172BD" w:rsidP="008465CB">
      <w:pPr>
        <w:spacing w:line="240" w:lineRule="auto"/>
        <w:jc w:val="both"/>
        <w:rPr>
          <w:rFonts w:ascii="Cambria" w:eastAsia="Calibri" w:hAnsi="Cambria" w:cs="Times New Roman"/>
          <w:sz w:val="24"/>
          <w:szCs w:val="24"/>
        </w:rPr>
      </w:pPr>
      <w:r w:rsidRPr="00C714DE">
        <w:rPr>
          <w:rFonts w:ascii="Cambria" w:eastAsia="Calibri" w:hAnsi="Cambria" w:cs="Times New Roman"/>
          <w:sz w:val="24"/>
          <w:szCs w:val="24"/>
        </w:rPr>
        <w:t xml:space="preserve">I wish to take this opportunity on behalf of the Board of Directors to thank Ruth </w:t>
      </w:r>
      <w:proofErr w:type="spellStart"/>
      <w:r w:rsidRPr="00C714DE">
        <w:rPr>
          <w:rFonts w:ascii="Cambria" w:eastAsia="Calibri" w:hAnsi="Cambria" w:cs="Times New Roman"/>
          <w:sz w:val="24"/>
          <w:szCs w:val="24"/>
        </w:rPr>
        <w:t>MacNeely</w:t>
      </w:r>
      <w:proofErr w:type="spellEnd"/>
      <w:r w:rsidRPr="00C714DE">
        <w:rPr>
          <w:rFonts w:ascii="Cambria" w:eastAsia="Calibri" w:hAnsi="Cambria" w:cs="Times New Roman"/>
          <w:sz w:val="24"/>
          <w:szCs w:val="24"/>
        </w:rPr>
        <w:t>, retired Director and founder member of the organisation for her outstanding work and to wish her well for the future.</w:t>
      </w:r>
    </w:p>
    <w:p w:rsidR="00B172BD" w:rsidRPr="00C714DE" w:rsidRDefault="00B172BD" w:rsidP="008465CB">
      <w:pPr>
        <w:spacing w:line="240" w:lineRule="auto"/>
        <w:jc w:val="both"/>
        <w:rPr>
          <w:rFonts w:ascii="Cambria" w:eastAsia="Calibri" w:hAnsi="Cambria" w:cs="Times New Roman"/>
          <w:sz w:val="24"/>
          <w:szCs w:val="24"/>
        </w:rPr>
      </w:pPr>
      <w:r w:rsidRPr="00C714DE">
        <w:rPr>
          <w:rFonts w:ascii="Cambria" w:eastAsia="Calibri" w:hAnsi="Cambria" w:cs="Times New Roman"/>
          <w:sz w:val="24"/>
          <w:szCs w:val="24"/>
        </w:rPr>
        <w:t>I wish to also convey our thanks to e</w:t>
      </w:r>
      <w:r w:rsidRPr="00C714DE">
        <w:rPr>
          <w:rFonts w:asciiTheme="majorHAnsi" w:hAnsiTheme="majorHAnsi"/>
          <w:sz w:val="24"/>
          <w:szCs w:val="24"/>
        </w:rPr>
        <w:t>ach member of the staff at the C</w:t>
      </w:r>
      <w:r w:rsidRPr="00C714DE">
        <w:rPr>
          <w:rFonts w:ascii="Cambria" w:eastAsia="Calibri" w:hAnsi="Cambria" w:cs="Times New Roman"/>
          <w:sz w:val="24"/>
          <w:szCs w:val="24"/>
        </w:rPr>
        <w:t xml:space="preserve">entre, led by the Acting Director Loretta </w:t>
      </w:r>
      <w:proofErr w:type="spellStart"/>
      <w:r w:rsidRPr="00C714DE">
        <w:rPr>
          <w:rFonts w:ascii="Cambria" w:eastAsia="Calibri" w:hAnsi="Cambria" w:cs="Times New Roman"/>
          <w:sz w:val="24"/>
          <w:szCs w:val="24"/>
        </w:rPr>
        <w:t>McDonagh</w:t>
      </w:r>
      <w:proofErr w:type="spellEnd"/>
      <w:r w:rsidRPr="00C714DE">
        <w:rPr>
          <w:rFonts w:ascii="Cambria" w:eastAsia="Calibri" w:hAnsi="Cambria" w:cs="Times New Roman"/>
          <w:sz w:val="24"/>
          <w:szCs w:val="24"/>
        </w:rPr>
        <w:t>, including the wonderful volunteers, for their incredible hard work and commitment in these challenging and uncertain times.</w:t>
      </w:r>
    </w:p>
    <w:p w:rsidR="00B172BD" w:rsidRPr="00C714DE" w:rsidRDefault="00B172BD" w:rsidP="008465CB">
      <w:pPr>
        <w:spacing w:line="240" w:lineRule="auto"/>
        <w:jc w:val="both"/>
        <w:rPr>
          <w:rFonts w:ascii="Cambria" w:eastAsia="Calibri" w:hAnsi="Cambria" w:cs="Times New Roman"/>
          <w:sz w:val="24"/>
          <w:szCs w:val="24"/>
        </w:rPr>
      </w:pPr>
    </w:p>
    <w:p w:rsidR="00B172BD" w:rsidRPr="00C714DE" w:rsidRDefault="00B172BD" w:rsidP="00B172BD">
      <w:pPr>
        <w:jc w:val="both"/>
        <w:rPr>
          <w:rFonts w:ascii="Cambria" w:eastAsia="Calibri" w:hAnsi="Cambria" w:cs="Times New Roman"/>
          <w:b/>
          <w:sz w:val="24"/>
          <w:szCs w:val="24"/>
        </w:rPr>
      </w:pPr>
      <w:r w:rsidRPr="00C714DE">
        <w:rPr>
          <w:rFonts w:ascii="Cambria" w:eastAsia="Calibri" w:hAnsi="Cambria" w:cs="Times New Roman"/>
          <w:b/>
          <w:sz w:val="24"/>
          <w:szCs w:val="24"/>
        </w:rPr>
        <w:t>Agnes Larkin</w:t>
      </w:r>
    </w:p>
    <w:p w:rsidR="00B172BD" w:rsidRPr="00C714DE" w:rsidRDefault="00B172BD" w:rsidP="00B172BD">
      <w:pPr>
        <w:jc w:val="both"/>
        <w:rPr>
          <w:rFonts w:ascii="Cambria" w:eastAsia="Calibri" w:hAnsi="Cambria" w:cs="Times New Roman"/>
          <w:sz w:val="24"/>
          <w:szCs w:val="24"/>
        </w:rPr>
      </w:pPr>
      <w:r w:rsidRPr="00C714DE">
        <w:rPr>
          <w:rFonts w:ascii="Cambria" w:eastAsia="Calibri" w:hAnsi="Cambria" w:cs="Times New Roman"/>
          <w:sz w:val="24"/>
          <w:szCs w:val="24"/>
        </w:rPr>
        <w:t>Chairperson</w:t>
      </w:r>
    </w:p>
    <w:p w:rsidR="00B172BD" w:rsidRPr="00C714DE" w:rsidRDefault="00B172BD" w:rsidP="00B172BD">
      <w:pPr>
        <w:jc w:val="both"/>
        <w:rPr>
          <w:rFonts w:ascii="Cambria" w:eastAsia="Calibri" w:hAnsi="Cambria" w:cs="Times New Roman"/>
          <w:sz w:val="24"/>
          <w:szCs w:val="24"/>
        </w:rPr>
      </w:pPr>
      <w:proofErr w:type="gramStart"/>
      <w:r w:rsidRPr="00C714DE">
        <w:rPr>
          <w:rFonts w:ascii="Cambria" w:eastAsia="Calibri" w:hAnsi="Cambria" w:cs="Times New Roman"/>
          <w:sz w:val="24"/>
          <w:szCs w:val="24"/>
        </w:rPr>
        <w:t>Board of Directors.</w:t>
      </w:r>
      <w:proofErr w:type="gramEnd"/>
    </w:p>
    <w:p w:rsidR="00B172BD" w:rsidRPr="00D54C75" w:rsidRDefault="00B172BD" w:rsidP="006C33DE">
      <w:pPr>
        <w:jc w:val="both"/>
        <w:rPr>
          <w:rFonts w:asciiTheme="majorHAnsi" w:hAnsiTheme="majorHAnsi" w:cs="Helvetica"/>
          <w:color w:val="4D4949"/>
          <w:sz w:val="52"/>
          <w:szCs w:val="52"/>
          <w:shd w:val="clear" w:color="auto" w:fill="FFFFFF"/>
        </w:rPr>
      </w:pPr>
    </w:p>
    <w:p w:rsidR="00B172BD" w:rsidRDefault="00B172BD" w:rsidP="006C33DE">
      <w:pPr>
        <w:jc w:val="both"/>
        <w:rPr>
          <w:rFonts w:asciiTheme="majorHAnsi" w:hAnsiTheme="majorHAnsi" w:cs="Helvetica"/>
          <w:color w:val="4D4949"/>
          <w:sz w:val="48"/>
          <w:szCs w:val="48"/>
          <w:shd w:val="clear" w:color="auto" w:fill="FFFFFF"/>
        </w:rPr>
      </w:pPr>
    </w:p>
    <w:p w:rsidR="00C714DE" w:rsidRDefault="00C714DE" w:rsidP="006C33DE">
      <w:pPr>
        <w:jc w:val="both"/>
        <w:rPr>
          <w:rFonts w:asciiTheme="majorHAnsi" w:hAnsiTheme="majorHAnsi" w:cs="Helvetica"/>
          <w:b/>
          <w:color w:val="4D4949"/>
          <w:sz w:val="40"/>
          <w:szCs w:val="40"/>
          <w:u w:val="single"/>
          <w:shd w:val="clear" w:color="auto" w:fill="FFFFFF"/>
        </w:rPr>
      </w:pPr>
    </w:p>
    <w:p w:rsidR="00C714DE" w:rsidRDefault="00C714DE" w:rsidP="006C33DE">
      <w:pPr>
        <w:jc w:val="both"/>
        <w:rPr>
          <w:rFonts w:asciiTheme="majorHAnsi" w:hAnsiTheme="majorHAnsi" w:cs="Helvetica"/>
          <w:b/>
          <w:color w:val="4D4949"/>
          <w:sz w:val="40"/>
          <w:szCs w:val="40"/>
          <w:u w:val="single"/>
          <w:shd w:val="clear" w:color="auto" w:fill="FFFFFF"/>
        </w:rPr>
      </w:pPr>
    </w:p>
    <w:p w:rsidR="008465CB" w:rsidRDefault="008465CB" w:rsidP="006C33DE">
      <w:pPr>
        <w:jc w:val="both"/>
        <w:rPr>
          <w:rFonts w:asciiTheme="majorHAnsi" w:hAnsiTheme="majorHAnsi" w:cs="Helvetica"/>
          <w:b/>
          <w:color w:val="000000" w:themeColor="text1"/>
          <w:sz w:val="40"/>
          <w:szCs w:val="40"/>
          <w:u w:val="single"/>
          <w:shd w:val="clear" w:color="auto" w:fill="FFFFFF"/>
        </w:rPr>
      </w:pPr>
    </w:p>
    <w:p w:rsidR="00472856" w:rsidRPr="00C714DE" w:rsidRDefault="00402C1A" w:rsidP="006C33DE">
      <w:pPr>
        <w:jc w:val="both"/>
        <w:rPr>
          <w:rFonts w:asciiTheme="majorHAnsi" w:hAnsiTheme="majorHAnsi" w:cs="Helvetica"/>
          <w:b/>
          <w:color w:val="000000" w:themeColor="text1"/>
          <w:sz w:val="40"/>
          <w:szCs w:val="40"/>
          <w:u w:val="single"/>
          <w:shd w:val="clear" w:color="auto" w:fill="FFFFFF"/>
        </w:rPr>
      </w:pPr>
      <w:r>
        <w:rPr>
          <w:rFonts w:asciiTheme="majorHAnsi" w:hAnsiTheme="majorHAnsi" w:cs="Helvetica"/>
          <w:b/>
          <w:color w:val="000000" w:themeColor="text1"/>
          <w:sz w:val="40"/>
          <w:szCs w:val="40"/>
          <w:u w:val="single"/>
          <w:shd w:val="clear" w:color="auto" w:fill="FFFFFF"/>
        </w:rPr>
        <w:lastRenderedPageBreak/>
        <w:t>Acting Directors Foreword</w:t>
      </w:r>
    </w:p>
    <w:p w:rsidR="008465CB" w:rsidRPr="00F43B5B" w:rsidRDefault="008465CB" w:rsidP="008465CB">
      <w:pPr>
        <w:spacing w:line="240" w:lineRule="auto"/>
        <w:jc w:val="both"/>
        <w:rPr>
          <w:rFonts w:ascii="Times New Roman" w:hAnsi="Times New Roman"/>
          <w:b/>
          <w:sz w:val="24"/>
          <w:szCs w:val="24"/>
        </w:rPr>
      </w:pPr>
      <w:r>
        <w:rPr>
          <w:rFonts w:ascii="Times New Roman" w:hAnsi="Times New Roman"/>
          <w:sz w:val="24"/>
          <w:szCs w:val="24"/>
        </w:rPr>
        <w:t xml:space="preserve">It is my privilege to introduce the 2014 Annual Report and statistics from Mayo Rape Crisis Centre. 2014 was a landmark year for us involved in the Centre. We celebrated 20 years working in the county while also becoming gender neutral and offering a counselling service to the men in our community who experienced sexual violence. We honoured a founder member Ruth </w:t>
      </w:r>
      <w:proofErr w:type="spellStart"/>
      <w:r>
        <w:rPr>
          <w:rFonts w:ascii="Times New Roman" w:hAnsi="Times New Roman"/>
          <w:sz w:val="24"/>
          <w:szCs w:val="24"/>
        </w:rPr>
        <w:t>MacNeely</w:t>
      </w:r>
      <w:proofErr w:type="spellEnd"/>
      <w:r>
        <w:rPr>
          <w:rFonts w:ascii="Times New Roman" w:hAnsi="Times New Roman"/>
          <w:sz w:val="24"/>
          <w:szCs w:val="24"/>
        </w:rPr>
        <w:t xml:space="preserve"> who retired as our Director. We are very thankful for all she has given to the Centre in the past and are delighted that she continues to be involved with us in a different capacity.</w:t>
      </w:r>
    </w:p>
    <w:p w:rsidR="008465CB" w:rsidRDefault="008465CB" w:rsidP="008465CB">
      <w:pPr>
        <w:spacing w:line="240" w:lineRule="auto"/>
        <w:jc w:val="both"/>
        <w:rPr>
          <w:rFonts w:ascii="Times New Roman" w:hAnsi="Times New Roman"/>
          <w:sz w:val="24"/>
          <w:szCs w:val="24"/>
        </w:rPr>
      </w:pPr>
      <w:r>
        <w:rPr>
          <w:rFonts w:ascii="Times New Roman" w:hAnsi="Times New Roman"/>
          <w:sz w:val="24"/>
          <w:szCs w:val="24"/>
        </w:rPr>
        <w:t xml:space="preserve">2014 saw the launch of </w:t>
      </w:r>
      <w:proofErr w:type="spellStart"/>
      <w:r>
        <w:rPr>
          <w:rFonts w:ascii="Times New Roman" w:hAnsi="Times New Roman"/>
          <w:sz w:val="24"/>
          <w:szCs w:val="24"/>
        </w:rPr>
        <w:t>Tusla</w:t>
      </w:r>
      <w:proofErr w:type="spellEnd"/>
      <w:r>
        <w:rPr>
          <w:rFonts w:ascii="Times New Roman" w:hAnsi="Times New Roman"/>
          <w:sz w:val="24"/>
          <w:szCs w:val="24"/>
        </w:rPr>
        <w:t xml:space="preserve">, The Child and Family Agency under the Department of Children and Youth Affairs. Funding for the Rape Crisis Sector was then transferred from the HSE to </w:t>
      </w:r>
      <w:proofErr w:type="spellStart"/>
      <w:r>
        <w:rPr>
          <w:rFonts w:ascii="Times New Roman" w:hAnsi="Times New Roman"/>
          <w:sz w:val="24"/>
          <w:szCs w:val="24"/>
        </w:rPr>
        <w:t>Tusla</w:t>
      </w:r>
      <w:proofErr w:type="spellEnd"/>
      <w:r>
        <w:rPr>
          <w:rFonts w:ascii="Times New Roman" w:hAnsi="Times New Roman"/>
          <w:sz w:val="24"/>
          <w:szCs w:val="24"/>
        </w:rPr>
        <w:t xml:space="preserve">.  As we adjust to working within a new overall framework of service delivery, there are still many challenges facing us in relation to our position as we work to maintain the independence and autonomy of the Mayo Rape Crisis Centre. As there are ongoing funding insecurities for our Centre it is very challenging to plan sustainable service delivery. The decision by </w:t>
      </w:r>
      <w:proofErr w:type="spellStart"/>
      <w:r>
        <w:rPr>
          <w:rFonts w:ascii="Times New Roman" w:hAnsi="Times New Roman"/>
          <w:sz w:val="24"/>
          <w:szCs w:val="24"/>
        </w:rPr>
        <w:t>Tusla</w:t>
      </w:r>
      <w:proofErr w:type="spellEnd"/>
      <w:r>
        <w:rPr>
          <w:rFonts w:ascii="Times New Roman" w:hAnsi="Times New Roman"/>
          <w:sz w:val="24"/>
          <w:szCs w:val="24"/>
        </w:rPr>
        <w:t xml:space="preserve"> to no longer fund our national body, the RCNI has been disappointing. This is a huge loss to smaller rural Centres such as Mayo as it makes it more difficult to ensure that our experience is valued and recognised at a national level. </w:t>
      </w:r>
    </w:p>
    <w:p w:rsidR="008465CB" w:rsidRDefault="008465CB" w:rsidP="008465CB">
      <w:pPr>
        <w:spacing w:line="240" w:lineRule="auto"/>
        <w:jc w:val="both"/>
        <w:rPr>
          <w:rFonts w:ascii="Times New Roman" w:hAnsi="Times New Roman"/>
          <w:sz w:val="24"/>
          <w:szCs w:val="24"/>
        </w:rPr>
      </w:pPr>
      <w:r>
        <w:rPr>
          <w:rFonts w:ascii="Times New Roman" w:hAnsi="Times New Roman"/>
          <w:sz w:val="24"/>
          <w:szCs w:val="24"/>
        </w:rPr>
        <w:t xml:space="preserve">While we strive to see victims of recent sexual assaults and rape as quickly as possible, we continue to have a waiting list for people who experienced childhood sexual abuse. Our phone line is busy on a daily basis with calls for support, information and advocacy as well as for counselling. Our outreach clinics in Ballina and </w:t>
      </w:r>
      <w:proofErr w:type="spellStart"/>
      <w:r>
        <w:rPr>
          <w:rFonts w:ascii="Times New Roman" w:hAnsi="Times New Roman"/>
          <w:sz w:val="24"/>
          <w:szCs w:val="24"/>
        </w:rPr>
        <w:t>Belmullet</w:t>
      </w:r>
      <w:proofErr w:type="spellEnd"/>
      <w:r>
        <w:rPr>
          <w:rFonts w:ascii="Times New Roman" w:hAnsi="Times New Roman"/>
          <w:sz w:val="24"/>
          <w:szCs w:val="24"/>
        </w:rPr>
        <w:t xml:space="preserve"> provided an essential fortnightly service to many victims of sexual violence in 2014. Sadly, these outreach services are threatened with closure due to funding restraints. In this annual report for 2014 we read the statistics knowing that behind each statistic there is an individual story, a personal experience of hurt and trauma but also for many</w:t>
      </w:r>
      <w:r w:rsidR="00BF5AC8">
        <w:rPr>
          <w:rFonts w:ascii="Times New Roman" w:hAnsi="Times New Roman"/>
          <w:sz w:val="24"/>
          <w:szCs w:val="24"/>
        </w:rPr>
        <w:t xml:space="preserve"> a story</w:t>
      </w:r>
      <w:r>
        <w:rPr>
          <w:rFonts w:ascii="Times New Roman" w:hAnsi="Times New Roman"/>
          <w:sz w:val="24"/>
          <w:szCs w:val="24"/>
        </w:rPr>
        <w:t xml:space="preserve"> of recovery and healing. The Mayo RCC has a highly dedicated and competent staff and volunteer team, including the voluntary Board of Directors and I would like to express my own personal thanks to each one of them for their time, their energy and their hearts which sustains the work of the Centre. I would like to close with a word of thanks to the clients of the Centre who on a daily basis trust us with their stories and their pain. I</w:t>
      </w:r>
      <w:r w:rsidR="00840C25">
        <w:rPr>
          <w:rFonts w:ascii="Times New Roman" w:hAnsi="Times New Roman"/>
          <w:sz w:val="24"/>
          <w:szCs w:val="24"/>
        </w:rPr>
        <w:t>t is an absolute privilege to</w:t>
      </w:r>
      <w:r w:rsidR="004834C1">
        <w:rPr>
          <w:rFonts w:ascii="Times New Roman" w:hAnsi="Times New Roman"/>
          <w:sz w:val="24"/>
          <w:szCs w:val="24"/>
        </w:rPr>
        <w:t xml:space="preserve"> be</w:t>
      </w:r>
      <w:r w:rsidR="00993ACB">
        <w:rPr>
          <w:rFonts w:ascii="Times New Roman" w:hAnsi="Times New Roman"/>
          <w:sz w:val="24"/>
          <w:szCs w:val="24"/>
        </w:rPr>
        <w:t xml:space="preserve">ar </w:t>
      </w:r>
      <w:r w:rsidR="00840C25">
        <w:rPr>
          <w:rFonts w:ascii="Times New Roman" w:hAnsi="Times New Roman"/>
          <w:sz w:val="24"/>
          <w:szCs w:val="24"/>
        </w:rPr>
        <w:t>witness</w:t>
      </w:r>
      <w:r w:rsidR="004834C1">
        <w:rPr>
          <w:rFonts w:ascii="Times New Roman" w:hAnsi="Times New Roman"/>
          <w:sz w:val="24"/>
          <w:szCs w:val="24"/>
        </w:rPr>
        <w:t xml:space="preserve"> to</w:t>
      </w:r>
      <w:r w:rsidR="00840C25">
        <w:rPr>
          <w:rFonts w:ascii="Times New Roman" w:hAnsi="Times New Roman"/>
          <w:sz w:val="24"/>
          <w:szCs w:val="24"/>
        </w:rPr>
        <w:t xml:space="preserve"> their</w:t>
      </w:r>
      <w:r>
        <w:rPr>
          <w:rFonts w:ascii="Times New Roman" w:hAnsi="Times New Roman"/>
          <w:sz w:val="24"/>
          <w:szCs w:val="24"/>
        </w:rPr>
        <w:t xml:space="preserve"> journeys.</w:t>
      </w:r>
    </w:p>
    <w:p w:rsidR="008465CB" w:rsidRDefault="008465CB" w:rsidP="008465CB">
      <w:pPr>
        <w:spacing w:line="240" w:lineRule="auto"/>
        <w:jc w:val="both"/>
        <w:rPr>
          <w:rFonts w:ascii="Times New Roman" w:hAnsi="Times New Roman"/>
          <w:b/>
          <w:sz w:val="24"/>
          <w:szCs w:val="24"/>
        </w:rPr>
      </w:pPr>
      <w:r>
        <w:rPr>
          <w:rFonts w:ascii="Times New Roman" w:hAnsi="Times New Roman"/>
          <w:b/>
          <w:sz w:val="24"/>
          <w:szCs w:val="24"/>
        </w:rPr>
        <w:t xml:space="preserve">Loretta </w:t>
      </w:r>
      <w:proofErr w:type="spellStart"/>
      <w:r>
        <w:rPr>
          <w:rFonts w:ascii="Times New Roman" w:hAnsi="Times New Roman"/>
          <w:b/>
          <w:sz w:val="24"/>
          <w:szCs w:val="24"/>
        </w:rPr>
        <w:t>McDonagh</w:t>
      </w:r>
      <w:proofErr w:type="spellEnd"/>
      <w:r w:rsidR="000715F9">
        <w:rPr>
          <w:rFonts w:ascii="Times New Roman" w:hAnsi="Times New Roman"/>
          <w:b/>
          <w:sz w:val="24"/>
          <w:szCs w:val="24"/>
        </w:rPr>
        <w:t xml:space="preserve"> MA</w:t>
      </w:r>
    </w:p>
    <w:p w:rsidR="000715F9" w:rsidRPr="000715F9" w:rsidRDefault="00A95FD0" w:rsidP="008465CB">
      <w:pPr>
        <w:spacing w:line="240" w:lineRule="auto"/>
        <w:jc w:val="both"/>
        <w:rPr>
          <w:rFonts w:ascii="Times New Roman" w:hAnsi="Times New Roman"/>
          <w:sz w:val="24"/>
          <w:szCs w:val="24"/>
        </w:rPr>
      </w:pPr>
      <w:r>
        <w:rPr>
          <w:rFonts w:ascii="Times New Roman" w:hAnsi="Times New Roman"/>
          <w:sz w:val="24"/>
          <w:szCs w:val="24"/>
        </w:rPr>
        <w:t>Acting D</w:t>
      </w:r>
      <w:r w:rsidR="000715F9">
        <w:rPr>
          <w:rFonts w:ascii="Times New Roman" w:hAnsi="Times New Roman"/>
          <w:sz w:val="24"/>
          <w:szCs w:val="24"/>
        </w:rPr>
        <w:t>irector of Services</w:t>
      </w:r>
    </w:p>
    <w:p w:rsidR="008465CB" w:rsidRPr="000F6A64" w:rsidRDefault="008465CB" w:rsidP="008465CB">
      <w:pPr>
        <w:spacing w:line="240" w:lineRule="auto"/>
        <w:rPr>
          <w:rFonts w:ascii="Times New Roman" w:hAnsi="Times New Roman"/>
          <w:b/>
          <w:sz w:val="24"/>
          <w:szCs w:val="24"/>
        </w:rPr>
      </w:pPr>
    </w:p>
    <w:p w:rsidR="00472856" w:rsidRPr="008465CB" w:rsidRDefault="00472856" w:rsidP="008465CB">
      <w:pPr>
        <w:spacing w:line="240" w:lineRule="auto"/>
        <w:jc w:val="both"/>
        <w:rPr>
          <w:rFonts w:asciiTheme="majorHAnsi" w:hAnsiTheme="majorHAnsi" w:cs="Helvetica"/>
          <w:color w:val="4D4949"/>
          <w:sz w:val="24"/>
          <w:szCs w:val="24"/>
          <w:shd w:val="clear" w:color="auto" w:fill="FFFFFF"/>
        </w:rPr>
      </w:pPr>
    </w:p>
    <w:p w:rsidR="00472856" w:rsidRDefault="00472856" w:rsidP="008465CB">
      <w:pPr>
        <w:spacing w:line="240" w:lineRule="auto"/>
        <w:jc w:val="both"/>
        <w:rPr>
          <w:rFonts w:asciiTheme="majorHAnsi" w:hAnsiTheme="majorHAnsi" w:cs="Helvetica"/>
          <w:color w:val="4D4949"/>
          <w:sz w:val="48"/>
          <w:szCs w:val="48"/>
          <w:shd w:val="clear" w:color="auto" w:fill="FFFFFF"/>
        </w:rPr>
      </w:pPr>
    </w:p>
    <w:p w:rsidR="001614A5" w:rsidRDefault="001614A5" w:rsidP="006501F2">
      <w:pPr>
        <w:jc w:val="both"/>
        <w:rPr>
          <w:rFonts w:asciiTheme="majorHAnsi" w:hAnsiTheme="majorHAnsi" w:cs="Helvetica"/>
          <w:color w:val="4D4949"/>
          <w:sz w:val="48"/>
          <w:szCs w:val="48"/>
          <w:shd w:val="clear" w:color="auto" w:fill="FFFFFF"/>
        </w:rPr>
      </w:pPr>
    </w:p>
    <w:p w:rsidR="006501F2" w:rsidRPr="00B172BD" w:rsidRDefault="00BF5AC8" w:rsidP="006501F2">
      <w:pPr>
        <w:jc w:val="both"/>
        <w:rPr>
          <w:rFonts w:asciiTheme="majorHAnsi" w:hAnsiTheme="majorHAnsi"/>
          <w:b/>
          <w:sz w:val="40"/>
          <w:szCs w:val="40"/>
          <w:u w:val="single"/>
        </w:rPr>
      </w:pPr>
      <w:r>
        <w:rPr>
          <w:rFonts w:asciiTheme="majorHAnsi" w:hAnsiTheme="majorHAnsi"/>
          <w:b/>
          <w:sz w:val="40"/>
          <w:szCs w:val="40"/>
          <w:u w:val="single"/>
        </w:rPr>
        <w:lastRenderedPageBreak/>
        <w:t xml:space="preserve">Reflections from </w:t>
      </w:r>
      <w:r w:rsidR="006501F2" w:rsidRPr="00B172BD">
        <w:rPr>
          <w:rFonts w:asciiTheme="majorHAnsi" w:hAnsiTheme="majorHAnsi"/>
          <w:b/>
          <w:sz w:val="40"/>
          <w:szCs w:val="40"/>
          <w:u w:val="single"/>
        </w:rPr>
        <w:t>Retired Director</w:t>
      </w:r>
      <w:r w:rsidR="00DF36E9" w:rsidRPr="00B172BD">
        <w:rPr>
          <w:rFonts w:asciiTheme="majorHAnsi" w:hAnsiTheme="majorHAnsi"/>
          <w:b/>
          <w:sz w:val="40"/>
          <w:szCs w:val="40"/>
          <w:u w:val="single"/>
        </w:rPr>
        <w:t xml:space="preserve"> </w:t>
      </w:r>
    </w:p>
    <w:p w:rsidR="006501F2" w:rsidRPr="00B172BD" w:rsidRDefault="006501F2" w:rsidP="006501F2">
      <w:pPr>
        <w:jc w:val="both"/>
        <w:rPr>
          <w:rFonts w:asciiTheme="majorHAnsi" w:hAnsiTheme="majorHAnsi"/>
          <w:sz w:val="24"/>
          <w:szCs w:val="24"/>
        </w:rPr>
      </w:pPr>
      <w:r w:rsidRPr="00B172BD">
        <w:rPr>
          <w:rFonts w:asciiTheme="majorHAnsi" w:hAnsiTheme="majorHAnsi"/>
          <w:sz w:val="24"/>
          <w:szCs w:val="24"/>
        </w:rPr>
        <w:t>In 21 years of the comings and goings in and out of the rooms of MRCC, first in Ellison Street and then in Newtown there are many things that remain with me but what remains most powerfully and always will, is the sacredness of the work that is done in the centre by the clients firstly, by the deep listening and witness of all the workers and by the commitment and advocacy of those who support the service. The often fragile person who comes to the door and begins often slowly to lay down their burden, their secret, their shame and their hurt, does so in safety. The safety of each client of the centre has always been a core value of all involved with the work. The tenderness, respect and holding provided by the volunteers, the workers and the board is an awesome work ethic.</w:t>
      </w:r>
    </w:p>
    <w:p w:rsidR="006501F2" w:rsidRPr="00B172BD" w:rsidRDefault="006501F2" w:rsidP="006501F2">
      <w:pPr>
        <w:jc w:val="both"/>
        <w:rPr>
          <w:rFonts w:asciiTheme="majorHAnsi" w:hAnsiTheme="majorHAnsi"/>
          <w:sz w:val="24"/>
          <w:szCs w:val="24"/>
        </w:rPr>
      </w:pPr>
      <w:r w:rsidRPr="00B172BD">
        <w:rPr>
          <w:rFonts w:asciiTheme="majorHAnsi" w:hAnsiTheme="majorHAnsi"/>
          <w:sz w:val="24"/>
          <w:szCs w:val="24"/>
        </w:rPr>
        <w:t xml:space="preserve">The unfaltering recognition of the crime of sexual violence, the understanding of the impact of the violation of sexual violence and the understanding and expertise garnered over twenty one years is a profound gift for the communities that call Mayo their home. It is also honest work. There are some people we cannot help. That is not a reflection on them or MRCC. The damage can be such that some needs are better met within other services. </w:t>
      </w:r>
    </w:p>
    <w:p w:rsidR="006501F2" w:rsidRPr="00B172BD" w:rsidRDefault="006501F2" w:rsidP="006501F2">
      <w:pPr>
        <w:jc w:val="both"/>
        <w:rPr>
          <w:rFonts w:asciiTheme="majorHAnsi" w:hAnsiTheme="majorHAnsi"/>
          <w:sz w:val="24"/>
          <w:szCs w:val="24"/>
        </w:rPr>
      </w:pPr>
      <w:r w:rsidRPr="00B172BD">
        <w:rPr>
          <w:rFonts w:asciiTheme="majorHAnsi" w:hAnsiTheme="majorHAnsi"/>
          <w:sz w:val="24"/>
          <w:szCs w:val="24"/>
        </w:rPr>
        <w:t>The difficult aspects of this work are the various communities still silenced by a myriad of fears, some new and some old and still not able to access supports safely: The young of both sexes, the travelling community, migrants and refugees. The dearth of services for children who have been sexually abused is another concern</w:t>
      </w:r>
      <w:r w:rsidR="00B172BD" w:rsidRPr="00B172BD">
        <w:rPr>
          <w:rFonts w:asciiTheme="majorHAnsi" w:hAnsiTheme="majorHAnsi"/>
          <w:sz w:val="24"/>
          <w:szCs w:val="24"/>
        </w:rPr>
        <w:t xml:space="preserve">. </w:t>
      </w:r>
      <w:r w:rsidRPr="00B172BD">
        <w:rPr>
          <w:rFonts w:asciiTheme="majorHAnsi" w:hAnsiTheme="majorHAnsi"/>
          <w:sz w:val="24"/>
          <w:szCs w:val="24"/>
        </w:rPr>
        <w:t xml:space="preserve">To witness the response of both the Government and </w:t>
      </w:r>
      <w:proofErr w:type="spellStart"/>
      <w:r w:rsidRPr="00B172BD">
        <w:rPr>
          <w:rFonts w:asciiTheme="majorHAnsi" w:hAnsiTheme="majorHAnsi"/>
          <w:sz w:val="24"/>
          <w:szCs w:val="24"/>
        </w:rPr>
        <w:t>Tusla</w:t>
      </w:r>
      <w:proofErr w:type="spellEnd"/>
      <w:r w:rsidRPr="00B172BD">
        <w:rPr>
          <w:rFonts w:asciiTheme="majorHAnsi" w:hAnsiTheme="majorHAnsi"/>
          <w:sz w:val="24"/>
          <w:szCs w:val="24"/>
        </w:rPr>
        <w:t>, both in attitude and response to the one effective and excellent support that emerged from within the RCC movement: the Rape Crisis Network Ireland has been deeply disappointing and an indication of the true priority of victims of Sexual Violence in Ireland.</w:t>
      </w:r>
    </w:p>
    <w:p w:rsidR="006501F2" w:rsidRPr="00B172BD" w:rsidRDefault="006501F2" w:rsidP="006501F2">
      <w:pPr>
        <w:jc w:val="both"/>
        <w:rPr>
          <w:rFonts w:asciiTheme="majorHAnsi" w:hAnsiTheme="majorHAnsi"/>
          <w:sz w:val="24"/>
          <w:szCs w:val="24"/>
        </w:rPr>
      </w:pPr>
      <w:r w:rsidRPr="00B172BD">
        <w:rPr>
          <w:rFonts w:asciiTheme="majorHAnsi" w:hAnsiTheme="majorHAnsi"/>
          <w:sz w:val="24"/>
          <w:szCs w:val="24"/>
        </w:rPr>
        <w:t xml:space="preserve">However, no matter what any day brings, whoever comes to the door of MRCC is treated with heart and hearing and witness. The </w:t>
      </w:r>
      <w:proofErr w:type="gramStart"/>
      <w:r w:rsidRPr="00B172BD">
        <w:rPr>
          <w:rFonts w:asciiTheme="majorHAnsi" w:hAnsiTheme="majorHAnsi"/>
          <w:sz w:val="24"/>
          <w:szCs w:val="24"/>
        </w:rPr>
        <w:t>changes that our clients become able to manifest in their own life’s, families and communities is</w:t>
      </w:r>
      <w:proofErr w:type="gramEnd"/>
      <w:r w:rsidRPr="00B172BD">
        <w:rPr>
          <w:rFonts w:asciiTheme="majorHAnsi" w:hAnsiTheme="majorHAnsi"/>
          <w:sz w:val="24"/>
          <w:szCs w:val="24"/>
        </w:rPr>
        <w:t xml:space="preserve"> inspiring and unseen. The sacred and privileged element of the work of </w:t>
      </w:r>
      <w:proofErr w:type="gramStart"/>
      <w:r w:rsidRPr="00B172BD">
        <w:rPr>
          <w:rFonts w:asciiTheme="majorHAnsi" w:hAnsiTheme="majorHAnsi"/>
          <w:sz w:val="24"/>
          <w:szCs w:val="24"/>
        </w:rPr>
        <w:t>MRCC,</w:t>
      </w:r>
      <w:proofErr w:type="gramEnd"/>
      <w:r w:rsidRPr="00B172BD">
        <w:rPr>
          <w:rFonts w:asciiTheme="majorHAnsi" w:hAnsiTheme="majorHAnsi"/>
          <w:sz w:val="24"/>
          <w:szCs w:val="24"/>
        </w:rPr>
        <w:t xml:space="preserve"> is the empowerment of the client that in turn changes the world around them. Whilst I do harbour the hope that sexual violence will be a thing of the past one day, we have a long way to go and this is cross generational work. The sooner a victim gets good help the less trauma is created and the safer Mayo is for all possible victims. </w:t>
      </w:r>
    </w:p>
    <w:p w:rsidR="006501F2" w:rsidRPr="00B172BD" w:rsidRDefault="006501F2" w:rsidP="006501F2">
      <w:pPr>
        <w:jc w:val="both"/>
        <w:rPr>
          <w:rFonts w:asciiTheme="majorHAnsi" w:hAnsiTheme="majorHAnsi"/>
          <w:sz w:val="24"/>
          <w:szCs w:val="24"/>
        </w:rPr>
      </w:pPr>
      <w:r w:rsidRPr="00B172BD">
        <w:rPr>
          <w:rFonts w:asciiTheme="majorHAnsi" w:hAnsiTheme="majorHAnsi"/>
          <w:sz w:val="24"/>
          <w:szCs w:val="24"/>
        </w:rPr>
        <w:t xml:space="preserve">It has been nothing short of the greatest privilege to be involved with MRCC. Long may its presence continue to make Mayo a safe place for all victims of sexual </w:t>
      </w:r>
      <w:proofErr w:type="gramStart"/>
      <w:r w:rsidRPr="00B172BD">
        <w:rPr>
          <w:rFonts w:asciiTheme="majorHAnsi" w:hAnsiTheme="majorHAnsi"/>
          <w:sz w:val="24"/>
          <w:szCs w:val="24"/>
        </w:rPr>
        <w:t>violence.</w:t>
      </w:r>
      <w:proofErr w:type="gramEnd"/>
    </w:p>
    <w:p w:rsidR="00B05D5F" w:rsidRDefault="00DF36E9" w:rsidP="000F7D28">
      <w:pPr>
        <w:jc w:val="both"/>
        <w:rPr>
          <w:rFonts w:asciiTheme="majorHAnsi" w:hAnsiTheme="majorHAnsi"/>
          <w:sz w:val="24"/>
          <w:szCs w:val="24"/>
        </w:rPr>
      </w:pPr>
      <w:r w:rsidRPr="00B172BD">
        <w:rPr>
          <w:rFonts w:asciiTheme="majorHAnsi" w:hAnsiTheme="majorHAnsi"/>
          <w:sz w:val="24"/>
          <w:szCs w:val="24"/>
        </w:rPr>
        <w:t xml:space="preserve">Ruth </w:t>
      </w:r>
      <w:proofErr w:type="spellStart"/>
      <w:r w:rsidRPr="00B172BD">
        <w:rPr>
          <w:rFonts w:asciiTheme="majorHAnsi" w:hAnsiTheme="majorHAnsi"/>
          <w:sz w:val="24"/>
          <w:szCs w:val="24"/>
        </w:rPr>
        <w:t>MacNeely</w:t>
      </w:r>
      <w:proofErr w:type="spellEnd"/>
      <w:r w:rsidR="00B172BD">
        <w:rPr>
          <w:rFonts w:asciiTheme="majorHAnsi" w:hAnsiTheme="majorHAnsi"/>
          <w:sz w:val="24"/>
          <w:szCs w:val="24"/>
        </w:rPr>
        <w:t xml:space="preserve">                                        </w:t>
      </w:r>
      <w:r w:rsidRPr="00B172BD">
        <w:rPr>
          <w:rFonts w:asciiTheme="majorHAnsi" w:hAnsiTheme="majorHAnsi"/>
          <w:sz w:val="24"/>
          <w:szCs w:val="24"/>
        </w:rPr>
        <w:t>Founder member and Retired Director of Mayo RCC</w:t>
      </w:r>
    </w:p>
    <w:p w:rsidR="00472856" w:rsidRPr="001614A5" w:rsidRDefault="00472856" w:rsidP="000F7D28">
      <w:pPr>
        <w:jc w:val="both"/>
        <w:rPr>
          <w:rFonts w:asciiTheme="majorHAnsi" w:hAnsiTheme="majorHAnsi"/>
          <w:b/>
          <w:sz w:val="40"/>
          <w:szCs w:val="40"/>
        </w:rPr>
      </w:pPr>
      <w:r w:rsidRPr="001614A5">
        <w:rPr>
          <w:rFonts w:asciiTheme="majorHAnsi" w:hAnsiTheme="majorHAnsi"/>
          <w:b/>
          <w:sz w:val="40"/>
          <w:szCs w:val="40"/>
          <w:u w:val="single"/>
        </w:rPr>
        <w:lastRenderedPageBreak/>
        <w:t>Headline Statistics</w:t>
      </w:r>
    </w:p>
    <w:p w:rsidR="00472856" w:rsidRDefault="00472856" w:rsidP="000F7D28">
      <w:pPr>
        <w:jc w:val="both"/>
        <w:rPr>
          <w:rFonts w:asciiTheme="majorHAnsi" w:hAnsiTheme="majorHAnsi"/>
          <w:sz w:val="48"/>
          <w:szCs w:val="48"/>
        </w:rPr>
      </w:pPr>
    </w:p>
    <w:p w:rsidR="00472856" w:rsidRPr="00472856" w:rsidRDefault="00472856" w:rsidP="000F7D28">
      <w:pPr>
        <w:jc w:val="both"/>
        <w:rPr>
          <w:rFonts w:asciiTheme="majorHAnsi" w:hAnsiTheme="majorHAnsi"/>
          <w:sz w:val="44"/>
          <w:szCs w:val="44"/>
        </w:rPr>
      </w:pPr>
      <w:r w:rsidRPr="00472856">
        <w:rPr>
          <w:rFonts w:asciiTheme="majorHAnsi" w:hAnsiTheme="majorHAnsi"/>
          <w:b/>
          <w:sz w:val="72"/>
          <w:szCs w:val="72"/>
        </w:rPr>
        <w:t>1410</w:t>
      </w:r>
      <w:r w:rsidRPr="00472856">
        <w:rPr>
          <w:rFonts w:asciiTheme="majorHAnsi" w:hAnsiTheme="majorHAnsi"/>
          <w:b/>
          <w:sz w:val="44"/>
          <w:szCs w:val="44"/>
        </w:rPr>
        <w:t xml:space="preserve">  </w:t>
      </w:r>
      <w:r>
        <w:rPr>
          <w:rFonts w:asciiTheme="majorHAnsi" w:hAnsiTheme="majorHAnsi"/>
          <w:b/>
          <w:sz w:val="44"/>
          <w:szCs w:val="44"/>
        </w:rPr>
        <w:t xml:space="preserve">           </w:t>
      </w:r>
      <w:r w:rsidRPr="00472856">
        <w:rPr>
          <w:rFonts w:asciiTheme="majorHAnsi" w:hAnsiTheme="majorHAnsi"/>
          <w:sz w:val="44"/>
          <w:szCs w:val="44"/>
        </w:rPr>
        <w:t>Helpline Calls</w:t>
      </w:r>
    </w:p>
    <w:p w:rsidR="00472856" w:rsidRDefault="00472856" w:rsidP="000F7D28">
      <w:pPr>
        <w:jc w:val="both"/>
        <w:rPr>
          <w:rFonts w:asciiTheme="majorHAnsi" w:hAnsiTheme="majorHAnsi"/>
          <w:b/>
          <w:sz w:val="72"/>
          <w:szCs w:val="72"/>
        </w:rPr>
      </w:pPr>
    </w:p>
    <w:p w:rsidR="00472856" w:rsidRPr="00472856" w:rsidRDefault="00472856" w:rsidP="000F7D28">
      <w:pPr>
        <w:jc w:val="both"/>
        <w:rPr>
          <w:rFonts w:asciiTheme="majorHAnsi" w:hAnsiTheme="majorHAnsi"/>
          <w:sz w:val="44"/>
          <w:szCs w:val="44"/>
        </w:rPr>
      </w:pPr>
      <w:r w:rsidRPr="00472856">
        <w:rPr>
          <w:rFonts w:asciiTheme="majorHAnsi" w:hAnsiTheme="majorHAnsi"/>
          <w:b/>
          <w:sz w:val="72"/>
          <w:szCs w:val="72"/>
        </w:rPr>
        <w:t>1157</w:t>
      </w:r>
      <w:r w:rsidRPr="00472856">
        <w:rPr>
          <w:rFonts w:asciiTheme="majorHAnsi" w:hAnsiTheme="majorHAnsi"/>
          <w:sz w:val="44"/>
          <w:szCs w:val="44"/>
        </w:rPr>
        <w:t xml:space="preserve"> </w:t>
      </w:r>
      <w:r>
        <w:rPr>
          <w:rFonts w:asciiTheme="majorHAnsi" w:hAnsiTheme="majorHAnsi"/>
          <w:sz w:val="44"/>
          <w:szCs w:val="44"/>
        </w:rPr>
        <w:t xml:space="preserve">            </w:t>
      </w:r>
      <w:r w:rsidRPr="00472856">
        <w:rPr>
          <w:rFonts w:asciiTheme="majorHAnsi" w:hAnsiTheme="majorHAnsi"/>
          <w:sz w:val="44"/>
          <w:szCs w:val="44"/>
        </w:rPr>
        <w:t>Counselling appointments</w:t>
      </w:r>
    </w:p>
    <w:p w:rsidR="00472856" w:rsidRDefault="00472856" w:rsidP="000F7D28">
      <w:pPr>
        <w:jc w:val="both"/>
        <w:rPr>
          <w:rFonts w:asciiTheme="majorHAnsi" w:hAnsiTheme="majorHAnsi"/>
          <w:b/>
          <w:sz w:val="72"/>
          <w:szCs w:val="72"/>
        </w:rPr>
      </w:pPr>
    </w:p>
    <w:p w:rsidR="00472856" w:rsidRPr="00472856" w:rsidRDefault="00472856" w:rsidP="000F7D28">
      <w:pPr>
        <w:jc w:val="both"/>
        <w:rPr>
          <w:rFonts w:asciiTheme="majorHAnsi" w:hAnsiTheme="majorHAnsi"/>
          <w:sz w:val="44"/>
          <w:szCs w:val="44"/>
        </w:rPr>
      </w:pPr>
      <w:r w:rsidRPr="00472856">
        <w:rPr>
          <w:rFonts w:asciiTheme="majorHAnsi" w:hAnsiTheme="majorHAnsi"/>
          <w:b/>
          <w:sz w:val="72"/>
          <w:szCs w:val="72"/>
        </w:rPr>
        <w:t>51</w:t>
      </w:r>
      <w:r w:rsidRPr="00472856">
        <w:rPr>
          <w:rFonts w:asciiTheme="majorHAnsi" w:hAnsiTheme="majorHAnsi"/>
          <w:sz w:val="44"/>
          <w:szCs w:val="44"/>
        </w:rPr>
        <w:t xml:space="preserve"> </w:t>
      </w:r>
      <w:r>
        <w:rPr>
          <w:rFonts w:asciiTheme="majorHAnsi" w:hAnsiTheme="majorHAnsi"/>
          <w:sz w:val="44"/>
          <w:szCs w:val="44"/>
        </w:rPr>
        <w:t xml:space="preserve">                     S</w:t>
      </w:r>
      <w:r w:rsidRPr="00472856">
        <w:rPr>
          <w:rFonts w:asciiTheme="majorHAnsi" w:hAnsiTheme="majorHAnsi"/>
          <w:sz w:val="44"/>
          <w:szCs w:val="44"/>
        </w:rPr>
        <w:t>upport appointments</w:t>
      </w:r>
    </w:p>
    <w:p w:rsidR="00472856" w:rsidRDefault="00472856" w:rsidP="000F7D28">
      <w:pPr>
        <w:jc w:val="both"/>
        <w:rPr>
          <w:rFonts w:asciiTheme="majorHAnsi" w:hAnsiTheme="majorHAnsi"/>
          <w:b/>
          <w:sz w:val="72"/>
          <w:szCs w:val="72"/>
        </w:rPr>
      </w:pPr>
    </w:p>
    <w:p w:rsidR="00472856" w:rsidRPr="00472856" w:rsidRDefault="00472856" w:rsidP="000F7D28">
      <w:pPr>
        <w:jc w:val="both"/>
        <w:rPr>
          <w:rFonts w:asciiTheme="majorHAnsi" w:hAnsiTheme="majorHAnsi"/>
          <w:sz w:val="44"/>
          <w:szCs w:val="44"/>
        </w:rPr>
      </w:pPr>
      <w:r w:rsidRPr="00472856">
        <w:rPr>
          <w:rFonts w:asciiTheme="majorHAnsi" w:hAnsiTheme="majorHAnsi"/>
          <w:b/>
          <w:sz w:val="72"/>
          <w:szCs w:val="72"/>
        </w:rPr>
        <w:t>61</w:t>
      </w:r>
      <w:r>
        <w:rPr>
          <w:rFonts w:asciiTheme="majorHAnsi" w:hAnsiTheme="majorHAnsi"/>
          <w:b/>
          <w:sz w:val="72"/>
          <w:szCs w:val="72"/>
        </w:rPr>
        <w:t xml:space="preserve">             </w:t>
      </w:r>
      <w:r w:rsidRPr="00472856">
        <w:rPr>
          <w:rFonts w:asciiTheme="majorHAnsi" w:hAnsiTheme="majorHAnsi"/>
          <w:sz w:val="44"/>
          <w:szCs w:val="44"/>
        </w:rPr>
        <w:t xml:space="preserve"> New Contacts</w:t>
      </w:r>
    </w:p>
    <w:p w:rsidR="00472856" w:rsidRDefault="00472856" w:rsidP="000F7D28">
      <w:pPr>
        <w:jc w:val="both"/>
        <w:rPr>
          <w:rFonts w:asciiTheme="majorHAnsi" w:hAnsiTheme="majorHAnsi"/>
          <w:b/>
          <w:sz w:val="72"/>
          <w:szCs w:val="72"/>
        </w:rPr>
      </w:pPr>
    </w:p>
    <w:p w:rsidR="00472856" w:rsidRDefault="00472856" w:rsidP="000F7D28">
      <w:pPr>
        <w:jc w:val="both"/>
        <w:rPr>
          <w:rFonts w:asciiTheme="majorHAnsi" w:hAnsiTheme="majorHAnsi"/>
          <w:sz w:val="44"/>
          <w:szCs w:val="44"/>
        </w:rPr>
      </w:pPr>
      <w:r w:rsidRPr="00472856">
        <w:rPr>
          <w:rFonts w:asciiTheme="majorHAnsi" w:hAnsiTheme="majorHAnsi"/>
          <w:b/>
          <w:sz w:val="72"/>
          <w:szCs w:val="72"/>
        </w:rPr>
        <w:t>100</w:t>
      </w:r>
      <w:r w:rsidRPr="00472856">
        <w:rPr>
          <w:rFonts w:asciiTheme="majorHAnsi" w:hAnsiTheme="majorHAnsi"/>
          <w:sz w:val="44"/>
          <w:szCs w:val="44"/>
        </w:rPr>
        <w:t xml:space="preserve"> </w:t>
      </w:r>
      <w:r>
        <w:rPr>
          <w:rFonts w:asciiTheme="majorHAnsi" w:hAnsiTheme="majorHAnsi"/>
          <w:sz w:val="44"/>
          <w:szCs w:val="44"/>
        </w:rPr>
        <w:t xml:space="preserve">                 P</w:t>
      </w:r>
      <w:r w:rsidRPr="00472856">
        <w:rPr>
          <w:rFonts w:asciiTheme="majorHAnsi" w:hAnsiTheme="majorHAnsi"/>
          <w:sz w:val="44"/>
          <w:szCs w:val="44"/>
        </w:rPr>
        <w:t>articipated in MRCC training</w:t>
      </w:r>
    </w:p>
    <w:p w:rsidR="001614A5" w:rsidRDefault="001614A5" w:rsidP="000F7D28">
      <w:pPr>
        <w:jc w:val="both"/>
        <w:rPr>
          <w:rFonts w:asciiTheme="majorHAnsi" w:hAnsiTheme="majorHAnsi"/>
          <w:b/>
          <w:sz w:val="44"/>
          <w:szCs w:val="44"/>
        </w:rPr>
      </w:pPr>
    </w:p>
    <w:p w:rsidR="00472856" w:rsidRPr="000104C7" w:rsidRDefault="00472856" w:rsidP="000F7D28">
      <w:pPr>
        <w:jc w:val="both"/>
        <w:rPr>
          <w:rFonts w:asciiTheme="majorHAnsi" w:hAnsiTheme="majorHAnsi"/>
          <w:sz w:val="40"/>
          <w:szCs w:val="40"/>
        </w:rPr>
      </w:pPr>
      <w:r w:rsidRPr="00E519FD">
        <w:rPr>
          <w:rFonts w:asciiTheme="majorHAnsi" w:hAnsiTheme="majorHAnsi"/>
          <w:b/>
          <w:sz w:val="44"/>
          <w:szCs w:val="44"/>
        </w:rPr>
        <w:lastRenderedPageBreak/>
        <w:t>68.6%</w:t>
      </w:r>
      <w:r>
        <w:rPr>
          <w:rFonts w:asciiTheme="majorHAnsi" w:hAnsiTheme="majorHAnsi"/>
          <w:sz w:val="44"/>
          <w:szCs w:val="44"/>
        </w:rPr>
        <w:t xml:space="preserve"> </w:t>
      </w:r>
      <w:r w:rsidRPr="00D54C75">
        <w:rPr>
          <w:rFonts w:asciiTheme="majorHAnsi" w:hAnsiTheme="majorHAnsi"/>
          <w:sz w:val="32"/>
          <w:szCs w:val="32"/>
        </w:rPr>
        <w:t xml:space="preserve">of </w:t>
      </w:r>
      <w:r w:rsidR="00C32E6A" w:rsidRPr="00D54C75">
        <w:rPr>
          <w:rFonts w:asciiTheme="majorHAnsi" w:hAnsiTheme="majorHAnsi"/>
          <w:sz w:val="32"/>
          <w:szCs w:val="32"/>
        </w:rPr>
        <w:t xml:space="preserve">all </w:t>
      </w:r>
      <w:r w:rsidRPr="00D54C75">
        <w:rPr>
          <w:rFonts w:asciiTheme="majorHAnsi" w:hAnsiTheme="majorHAnsi"/>
          <w:sz w:val="32"/>
          <w:szCs w:val="32"/>
        </w:rPr>
        <w:t>survivors knew their abuser</w:t>
      </w:r>
    </w:p>
    <w:p w:rsidR="00E519FD" w:rsidRPr="000104C7" w:rsidRDefault="00E519FD" w:rsidP="000F7D28">
      <w:pPr>
        <w:jc w:val="both"/>
        <w:rPr>
          <w:rFonts w:asciiTheme="majorHAnsi" w:hAnsiTheme="majorHAnsi"/>
          <w:b/>
          <w:sz w:val="40"/>
          <w:szCs w:val="40"/>
        </w:rPr>
      </w:pPr>
    </w:p>
    <w:p w:rsidR="00472856" w:rsidRPr="000104C7" w:rsidRDefault="00C32E6A" w:rsidP="000F7D28">
      <w:pPr>
        <w:jc w:val="both"/>
        <w:rPr>
          <w:rFonts w:asciiTheme="majorHAnsi" w:hAnsiTheme="majorHAnsi"/>
          <w:sz w:val="40"/>
          <w:szCs w:val="40"/>
        </w:rPr>
      </w:pPr>
      <w:r w:rsidRPr="00E519FD">
        <w:rPr>
          <w:rFonts w:asciiTheme="majorHAnsi" w:hAnsiTheme="majorHAnsi"/>
          <w:b/>
          <w:sz w:val="44"/>
          <w:szCs w:val="44"/>
        </w:rPr>
        <w:t>15.68%</w:t>
      </w:r>
      <w:r>
        <w:rPr>
          <w:rFonts w:asciiTheme="majorHAnsi" w:hAnsiTheme="majorHAnsi"/>
          <w:sz w:val="44"/>
          <w:szCs w:val="44"/>
        </w:rPr>
        <w:t xml:space="preserve"> </w:t>
      </w:r>
      <w:r w:rsidR="00472856" w:rsidRPr="00D54C75">
        <w:rPr>
          <w:rFonts w:asciiTheme="majorHAnsi" w:hAnsiTheme="majorHAnsi"/>
          <w:sz w:val="32"/>
          <w:szCs w:val="32"/>
        </w:rPr>
        <w:t xml:space="preserve">of </w:t>
      </w:r>
      <w:r w:rsidRPr="00D54C75">
        <w:rPr>
          <w:rFonts w:asciiTheme="majorHAnsi" w:hAnsiTheme="majorHAnsi"/>
          <w:sz w:val="32"/>
          <w:szCs w:val="32"/>
        </w:rPr>
        <w:t xml:space="preserve">all </w:t>
      </w:r>
      <w:r w:rsidR="00472856" w:rsidRPr="00D54C75">
        <w:rPr>
          <w:rFonts w:asciiTheme="majorHAnsi" w:hAnsiTheme="majorHAnsi"/>
          <w:sz w:val="32"/>
          <w:szCs w:val="32"/>
        </w:rPr>
        <w:t>survivors did not know their abuser</w:t>
      </w:r>
    </w:p>
    <w:p w:rsidR="00E519FD" w:rsidRDefault="00E519FD" w:rsidP="000F7D28">
      <w:pPr>
        <w:jc w:val="both"/>
        <w:rPr>
          <w:rFonts w:asciiTheme="majorHAnsi" w:hAnsiTheme="majorHAnsi"/>
          <w:b/>
          <w:sz w:val="44"/>
          <w:szCs w:val="44"/>
        </w:rPr>
      </w:pPr>
    </w:p>
    <w:p w:rsidR="00E519FD" w:rsidRPr="00D54C75" w:rsidRDefault="00E519FD" w:rsidP="000F7D28">
      <w:pPr>
        <w:jc w:val="both"/>
        <w:rPr>
          <w:rFonts w:asciiTheme="majorHAnsi" w:hAnsiTheme="majorHAnsi"/>
          <w:sz w:val="32"/>
          <w:szCs w:val="32"/>
        </w:rPr>
      </w:pPr>
      <w:r w:rsidRPr="00E519FD">
        <w:rPr>
          <w:rFonts w:asciiTheme="majorHAnsi" w:hAnsiTheme="majorHAnsi"/>
          <w:b/>
          <w:sz w:val="44"/>
          <w:szCs w:val="44"/>
        </w:rPr>
        <w:t>42.14%</w:t>
      </w:r>
      <w:r>
        <w:rPr>
          <w:rFonts w:asciiTheme="majorHAnsi" w:hAnsiTheme="majorHAnsi"/>
          <w:sz w:val="44"/>
          <w:szCs w:val="44"/>
        </w:rPr>
        <w:t xml:space="preserve"> </w:t>
      </w:r>
      <w:r w:rsidRPr="00D54C75">
        <w:rPr>
          <w:rFonts w:asciiTheme="majorHAnsi" w:hAnsiTheme="majorHAnsi"/>
          <w:sz w:val="32"/>
          <w:szCs w:val="32"/>
        </w:rPr>
        <w:t>of CSA survivors were abused by family member</w:t>
      </w:r>
    </w:p>
    <w:p w:rsidR="00E519FD" w:rsidRPr="000104C7" w:rsidRDefault="00E519FD" w:rsidP="000F7D28">
      <w:pPr>
        <w:jc w:val="both"/>
        <w:rPr>
          <w:rFonts w:asciiTheme="majorHAnsi" w:hAnsiTheme="majorHAnsi"/>
          <w:b/>
          <w:sz w:val="40"/>
          <w:szCs w:val="40"/>
        </w:rPr>
      </w:pPr>
    </w:p>
    <w:p w:rsidR="00E519FD" w:rsidRDefault="00E519FD" w:rsidP="000F7D28">
      <w:pPr>
        <w:jc w:val="both"/>
        <w:rPr>
          <w:rFonts w:asciiTheme="majorHAnsi" w:hAnsiTheme="majorHAnsi"/>
          <w:sz w:val="44"/>
          <w:szCs w:val="44"/>
        </w:rPr>
      </w:pPr>
      <w:r w:rsidRPr="00E519FD">
        <w:rPr>
          <w:rFonts w:asciiTheme="majorHAnsi" w:hAnsiTheme="majorHAnsi"/>
          <w:b/>
          <w:sz w:val="44"/>
          <w:szCs w:val="44"/>
        </w:rPr>
        <w:t>12.74%</w:t>
      </w:r>
      <w:r>
        <w:rPr>
          <w:rFonts w:asciiTheme="majorHAnsi" w:hAnsiTheme="majorHAnsi"/>
          <w:sz w:val="44"/>
          <w:szCs w:val="44"/>
        </w:rPr>
        <w:t xml:space="preserve"> </w:t>
      </w:r>
      <w:r w:rsidRPr="00D54C75">
        <w:rPr>
          <w:rFonts w:asciiTheme="majorHAnsi" w:hAnsiTheme="majorHAnsi"/>
          <w:sz w:val="32"/>
          <w:szCs w:val="32"/>
        </w:rPr>
        <w:t>of survivors were abuse</w:t>
      </w:r>
      <w:r w:rsidR="003E2371">
        <w:rPr>
          <w:rFonts w:asciiTheme="majorHAnsi" w:hAnsiTheme="majorHAnsi"/>
          <w:sz w:val="32"/>
          <w:szCs w:val="32"/>
        </w:rPr>
        <w:t>d</w:t>
      </w:r>
      <w:r w:rsidRPr="00D54C75">
        <w:rPr>
          <w:rFonts w:asciiTheme="majorHAnsi" w:hAnsiTheme="majorHAnsi"/>
          <w:sz w:val="32"/>
          <w:szCs w:val="32"/>
        </w:rPr>
        <w:t xml:space="preserve"> by</w:t>
      </w:r>
      <w:r w:rsidR="003E2371">
        <w:rPr>
          <w:rFonts w:asciiTheme="majorHAnsi" w:hAnsiTheme="majorHAnsi"/>
          <w:sz w:val="32"/>
          <w:szCs w:val="32"/>
        </w:rPr>
        <w:t xml:space="preserve"> an</w:t>
      </w:r>
      <w:r w:rsidRPr="00D54C75">
        <w:rPr>
          <w:rFonts w:asciiTheme="majorHAnsi" w:hAnsiTheme="majorHAnsi"/>
          <w:sz w:val="32"/>
          <w:szCs w:val="32"/>
        </w:rPr>
        <w:t xml:space="preserve"> acquaintance</w:t>
      </w:r>
    </w:p>
    <w:p w:rsidR="00E519FD" w:rsidRDefault="00E519FD" w:rsidP="000F7D28">
      <w:pPr>
        <w:jc w:val="both"/>
        <w:rPr>
          <w:rFonts w:asciiTheme="majorHAnsi" w:hAnsiTheme="majorHAnsi"/>
          <w:b/>
          <w:sz w:val="44"/>
          <w:szCs w:val="44"/>
        </w:rPr>
      </w:pPr>
    </w:p>
    <w:p w:rsidR="00E519FD" w:rsidRPr="00D54C75" w:rsidRDefault="00E519FD" w:rsidP="000F7D28">
      <w:pPr>
        <w:jc w:val="both"/>
        <w:rPr>
          <w:rFonts w:asciiTheme="majorHAnsi" w:hAnsiTheme="majorHAnsi"/>
          <w:sz w:val="32"/>
          <w:szCs w:val="32"/>
        </w:rPr>
      </w:pPr>
      <w:r w:rsidRPr="00E519FD">
        <w:rPr>
          <w:rFonts w:asciiTheme="majorHAnsi" w:hAnsiTheme="majorHAnsi"/>
          <w:b/>
          <w:sz w:val="44"/>
          <w:szCs w:val="44"/>
        </w:rPr>
        <w:t>10.7%</w:t>
      </w:r>
      <w:r>
        <w:rPr>
          <w:rFonts w:asciiTheme="majorHAnsi" w:hAnsiTheme="majorHAnsi"/>
          <w:sz w:val="44"/>
          <w:szCs w:val="44"/>
        </w:rPr>
        <w:t xml:space="preserve"> </w:t>
      </w:r>
      <w:r w:rsidRPr="00D54C75">
        <w:rPr>
          <w:rFonts w:asciiTheme="majorHAnsi" w:hAnsiTheme="majorHAnsi"/>
          <w:sz w:val="32"/>
          <w:szCs w:val="32"/>
        </w:rPr>
        <w:t>of survivors were abused as both an adult and as a child</w:t>
      </w:r>
    </w:p>
    <w:p w:rsidR="00E519FD" w:rsidRDefault="00E519FD" w:rsidP="000F7D28">
      <w:pPr>
        <w:jc w:val="both"/>
        <w:rPr>
          <w:rFonts w:asciiTheme="majorHAnsi" w:hAnsiTheme="majorHAnsi"/>
          <w:b/>
          <w:sz w:val="44"/>
          <w:szCs w:val="44"/>
        </w:rPr>
      </w:pPr>
    </w:p>
    <w:p w:rsidR="00E519FD" w:rsidRDefault="00E519FD" w:rsidP="000F7D28">
      <w:pPr>
        <w:jc w:val="both"/>
        <w:rPr>
          <w:rFonts w:asciiTheme="majorHAnsi" w:hAnsiTheme="majorHAnsi"/>
          <w:sz w:val="32"/>
          <w:szCs w:val="32"/>
        </w:rPr>
      </w:pPr>
      <w:r w:rsidRPr="00E519FD">
        <w:rPr>
          <w:rFonts w:asciiTheme="majorHAnsi" w:hAnsiTheme="majorHAnsi"/>
          <w:b/>
          <w:sz w:val="44"/>
          <w:szCs w:val="44"/>
        </w:rPr>
        <w:t>12.74%</w:t>
      </w:r>
      <w:r>
        <w:rPr>
          <w:rFonts w:asciiTheme="majorHAnsi" w:hAnsiTheme="majorHAnsi"/>
          <w:sz w:val="44"/>
          <w:szCs w:val="44"/>
        </w:rPr>
        <w:t xml:space="preserve"> </w:t>
      </w:r>
      <w:r w:rsidRPr="00D54C75">
        <w:rPr>
          <w:rFonts w:asciiTheme="majorHAnsi" w:hAnsiTheme="majorHAnsi"/>
          <w:sz w:val="32"/>
          <w:szCs w:val="32"/>
        </w:rPr>
        <w:t>of clients were asylum seekers</w:t>
      </w:r>
    </w:p>
    <w:p w:rsidR="003E2371" w:rsidRDefault="003E2371" w:rsidP="000F7D28">
      <w:pPr>
        <w:jc w:val="both"/>
        <w:rPr>
          <w:rFonts w:asciiTheme="majorHAnsi" w:hAnsiTheme="majorHAnsi"/>
          <w:b/>
          <w:sz w:val="44"/>
          <w:szCs w:val="44"/>
        </w:rPr>
      </w:pPr>
    </w:p>
    <w:p w:rsidR="003E2371" w:rsidRPr="003E2371" w:rsidRDefault="003E2371" w:rsidP="000F7D28">
      <w:pPr>
        <w:jc w:val="both"/>
        <w:rPr>
          <w:rFonts w:asciiTheme="majorHAnsi" w:hAnsiTheme="majorHAnsi"/>
          <w:sz w:val="32"/>
          <w:szCs w:val="32"/>
        </w:rPr>
      </w:pPr>
      <w:r w:rsidRPr="003E2371">
        <w:rPr>
          <w:rFonts w:asciiTheme="majorHAnsi" w:hAnsiTheme="majorHAnsi"/>
          <w:b/>
          <w:sz w:val="44"/>
          <w:szCs w:val="44"/>
        </w:rPr>
        <w:t xml:space="preserve">40.1% </w:t>
      </w:r>
      <w:r>
        <w:rPr>
          <w:rFonts w:asciiTheme="majorHAnsi" w:hAnsiTheme="majorHAnsi"/>
          <w:sz w:val="32"/>
          <w:szCs w:val="32"/>
        </w:rPr>
        <w:t xml:space="preserve">of asylum clients were subjected to multiple incidents </w:t>
      </w:r>
    </w:p>
    <w:p w:rsidR="00E519FD" w:rsidRPr="00D54C75" w:rsidRDefault="00E519FD" w:rsidP="000F7D28">
      <w:pPr>
        <w:jc w:val="both"/>
        <w:rPr>
          <w:rFonts w:asciiTheme="majorHAnsi" w:hAnsiTheme="majorHAnsi"/>
          <w:b/>
          <w:sz w:val="32"/>
          <w:szCs w:val="32"/>
        </w:rPr>
      </w:pPr>
    </w:p>
    <w:p w:rsidR="00E519FD" w:rsidRPr="00D54C75" w:rsidRDefault="00E519FD" w:rsidP="000F7D28">
      <w:pPr>
        <w:jc w:val="both"/>
        <w:rPr>
          <w:rFonts w:asciiTheme="majorHAnsi" w:hAnsiTheme="majorHAnsi"/>
          <w:sz w:val="32"/>
          <w:szCs w:val="32"/>
        </w:rPr>
      </w:pPr>
      <w:r w:rsidRPr="00E519FD">
        <w:rPr>
          <w:rFonts w:asciiTheme="majorHAnsi" w:hAnsiTheme="majorHAnsi"/>
          <w:b/>
          <w:sz w:val="44"/>
          <w:szCs w:val="44"/>
        </w:rPr>
        <w:t>24.35%</w:t>
      </w:r>
      <w:r>
        <w:rPr>
          <w:rFonts w:asciiTheme="majorHAnsi" w:hAnsiTheme="majorHAnsi"/>
          <w:sz w:val="44"/>
          <w:szCs w:val="44"/>
        </w:rPr>
        <w:t xml:space="preserve"> </w:t>
      </w:r>
      <w:r w:rsidRPr="00D54C75">
        <w:rPr>
          <w:rFonts w:asciiTheme="majorHAnsi" w:hAnsiTheme="majorHAnsi"/>
          <w:sz w:val="32"/>
          <w:szCs w:val="32"/>
        </w:rPr>
        <w:t>of survivors reported incidents to Gardai</w:t>
      </w:r>
    </w:p>
    <w:p w:rsidR="00C714DE" w:rsidRDefault="00C714DE" w:rsidP="000F7D28">
      <w:pPr>
        <w:jc w:val="both"/>
        <w:rPr>
          <w:rFonts w:asciiTheme="majorHAnsi" w:hAnsiTheme="majorHAnsi"/>
          <w:sz w:val="44"/>
          <w:szCs w:val="44"/>
        </w:rPr>
      </w:pPr>
    </w:p>
    <w:p w:rsidR="001614A5" w:rsidRDefault="001614A5" w:rsidP="000F7D28">
      <w:pPr>
        <w:jc w:val="both"/>
        <w:rPr>
          <w:rFonts w:asciiTheme="majorHAnsi" w:hAnsiTheme="majorHAnsi"/>
          <w:b/>
          <w:sz w:val="40"/>
          <w:szCs w:val="40"/>
          <w:u w:val="single"/>
        </w:rPr>
      </w:pPr>
    </w:p>
    <w:p w:rsidR="006C33DE" w:rsidRPr="001614A5" w:rsidRDefault="00F60C37" w:rsidP="000F7D28">
      <w:pPr>
        <w:jc w:val="both"/>
        <w:rPr>
          <w:rFonts w:asciiTheme="majorHAnsi" w:hAnsiTheme="majorHAnsi"/>
          <w:b/>
          <w:sz w:val="40"/>
          <w:szCs w:val="40"/>
          <w:u w:val="single"/>
        </w:rPr>
      </w:pPr>
      <w:r w:rsidRPr="001614A5">
        <w:rPr>
          <w:rFonts w:asciiTheme="majorHAnsi" w:hAnsiTheme="majorHAnsi"/>
          <w:b/>
          <w:sz w:val="40"/>
          <w:szCs w:val="40"/>
          <w:u w:val="single"/>
        </w:rPr>
        <w:lastRenderedPageBreak/>
        <w:t>Services We Provide</w:t>
      </w:r>
    </w:p>
    <w:p w:rsidR="00F60C37" w:rsidRPr="001614A5" w:rsidRDefault="00F60C37" w:rsidP="001614A5">
      <w:pPr>
        <w:jc w:val="both"/>
        <w:rPr>
          <w:rFonts w:asciiTheme="majorHAnsi" w:hAnsiTheme="majorHAnsi" w:cs="Helvetica"/>
          <w:b/>
          <w:color w:val="000000" w:themeColor="text1"/>
          <w:sz w:val="32"/>
          <w:szCs w:val="32"/>
          <w:u w:val="single"/>
          <w:shd w:val="clear" w:color="auto" w:fill="FFFFFF"/>
        </w:rPr>
      </w:pPr>
      <w:proofErr w:type="spellStart"/>
      <w:r w:rsidRPr="001614A5">
        <w:rPr>
          <w:rFonts w:asciiTheme="majorHAnsi" w:hAnsiTheme="majorHAnsi" w:cs="Helvetica"/>
          <w:b/>
          <w:color w:val="000000" w:themeColor="text1"/>
          <w:sz w:val="32"/>
          <w:szCs w:val="32"/>
          <w:u w:val="single"/>
          <w:shd w:val="clear" w:color="auto" w:fill="FFFFFF"/>
        </w:rPr>
        <w:t>Freephone</w:t>
      </w:r>
      <w:proofErr w:type="spellEnd"/>
      <w:r w:rsidRPr="001614A5">
        <w:rPr>
          <w:rFonts w:asciiTheme="majorHAnsi" w:hAnsiTheme="majorHAnsi" w:cs="Helvetica"/>
          <w:b/>
          <w:color w:val="000000" w:themeColor="text1"/>
          <w:sz w:val="32"/>
          <w:szCs w:val="32"/>
          <w:u w:val="single"/>
          <w:shd w:val="clear" w:color="auto" w:fill="FFFFFF"/>
        </w:rPr>
        <w:t xml:space="preserve"> Helpline</w:t>
      </w:r>
    </w:p>
    <w:p w:rsidR="00F60C37" w:rsidRPr="00C714DE" w:rsidRDefault="00F60C37" w:rsidP="001614A5">
      <w:pPr>
        <w:spacing w:line="240" w:lineRule="auto"/>
        <w:jc w:val="both"/>
        <w:rPr>
          <w:rFonts w:asciiTheme="majorHAnsi" w:hAnsiTheme="majorHAnsi" w:cs="Helvetica"/>
          <w:color w:val="000000" w:themeColor="text1"/>
          <w:sz w:val="24"/>
          <w:szCs w:val="24"/>
          <w:shd w:val="clear" w:color="auto" w:fill="FFFFFF"/>
        </w:rPr>
      </w:pPr>
      <w:r w:rsidRPr="00C714DE">
        <w:rPr>
          <w:rFonts w:asciiTheme="majorHAnsi" w:hAnsiTheme="majorHAnsi" w:cs="Helvetica"/>
          <w:color w:val="000000" w:themeColor="text1"/>
          <w:sz w:val="24"/>
          <w:szCs w:val="24"/>
          <w:shd w:val="clear" w:color="auto" w:fill="FFFFFF"/>
        </w:rPr>
        <w:t>The helpline is provided by trained helpline staff and volunteer</w:t>
      </w:r>
      <w:r w:rsidR="004629F0" w:rsidRPr="00C714DE">
        <w:rPr>
          <w:rFonts w:asciiTheme="majorHAnsi" w:hAnsiTheme="majorHAnsi" w:cs="Helvetica"/>
          <w:color w:val="000000" w:themeColor="text1"/>
          <w:sz w:val="24"/>
          <w:szCs w:val="24"/>
          <w:shd w:val="clear" w:color="auto" w:fill="FFFFFF"/>
        </w:rPr>
        <w:t>s, who can give you support and</w:t>
      </w:r>
      <w:r w:rsidR="006501F2" w:rsidRPr="00C714DE">
        <w:rPr>
          <w:rFonts w:asciiTheme="majorHAnsi" w:hAnsiTheme="majorHAnsi" w:cs="Helvetica"/>
          <w:color w:val="000000" w:themeColor="text1"/>
          <w:sz w:val="24"/>
          <w:szCs w:val="24"/>
          <w:shd w:val="clear" w:color="auto" w:fill="FFFFFF"/>
        </w:rPr>
        <w:t xml:space="preserve"> </w:t>
      </w:r>
      <w:r w:rsidRPr="00C714DE">
        <w:rPr>
          <w:rFonts w:asciiTheme="majorHAnsi" w:hAnsiTheme="majorHAnsi" w:cs="Helvetica"/>
          <w:color w:val="000000" w:themeColor="text1"/>
          <w:sz w:val="24"/>
          <w:szCs w:val="24"/>
          <w:shd w:val="clear" w:color="auto" w:fill="FFFFFF"/>
        </w:rPr>
        <w:t>information. The service provides support for men and women who have experienced rape, sexual assault or childhood sexual abuse. It doesn’t matter if these experiences happened a long time ago or if they were reported to the Gardai. You are under no obligation to disclose to us what has happened to you, we can work with you on the issues and symptoms you have as a result of your experiences.</w:t>
      </w:r>
    </w:p>
    <w:p w:rsidR="00F4555F" w:rsidRPr="001614A5" w:rsidRDefault="00F4555F" w:rsidP="000F7D28">
      <w:pPr>
        <w:jc w:val="both"/>
        <w:rPr>
          <w:rFonts w:asciiTheme="majorHAnsi" w:hAnsiTheme="majorHAnsi" w:cs="Helvetica"/>
          <w:b/>
          <w:color w:val="000000" w:themeColor="text1"/>
          <w:sz w:val="32"/>
          <w:szCs w:val="32"/>
          <w:u w:val="single"/>
          <w:shd w:val="clear" w:color="auto" w:fill="FFFFFF"/>
        </w:rPr>
      </w:pPr>
      <w:r w:rsidRPr="001614A5">
        <w:rPr>
          <w:rFonts w:asciiTheme="majorHAnsi" w:hAnsiTheme="majorHAnsi" w:cs="Helvetica"/>
          <w:b/>
          <w:color w:val="000000" w:themeColor="text1"/>
          <w:sz w:val="32"/>
          <w:szCs w:val="32"/>
          <w:u w:val="single"/>
          <w:shd w:val="clear" w:color="auto" w:fill="FFFFFF"/>
        </w:rPr>
        <w:t>Counselling</w:t>
      </w:r>
    </w:p>
    <w:p w:rsidR="00F4555F" w:rsidRPr="00C714DE" w:rsidRDefault="00F60C37" w:rsidP="000F7D28">
      <w:pPr>
        <w:pStyle w:val="NormalWeb"/>
        <w:shd w:val="clear" w:color="auto" w:fill="FFFFFF"/>
        <w:spacing w:before="0" w:beforeAutospacing="0" w:after="360" w:afterAutospacing="0"/>
        <w:jc w:val="both"/>
        <w:rPr>
          <w:rFonts w:asciiTheme="majorHAnsi" w:hAnsiTheme="majorHAnsi" w:cs="Helvetica"/>
          <w:color w:val="000000" w:themeColor="text1"/>
        </w:rPr>
      </w:pPr>
      <w:r w:rsidRPr="00C714DE">
        <w:rPr>
          <w:rFonts w:asciiTheme="majorHAnsi" w:hAnsiTheme="majorHAnsi" w:cs="Helvetica"/>
          <w:color w:val="000000" w:themeColor="text1"/>
        </w:rPr>
        <w:t>We offer one to one counselling to both men and women who have</w:t>
      </w:r>
      <w:r w:rsidRPr="00C714DE">
        <w:rPr>
          <w:rFonts w:asciiTheme="majorHAnsi" w:hAnsiTheme="majorHAnsi" w:cs="Helvetica"/>
          <w:color w:val="000000" w:themeColor="text1"/>
          <w:sz w:val="32"/>
          <w:szCs w:val="32"/>
        </w:rPr>
        <w:t xml:space="preserve"> </w:t>
      </w:r>
      <w:r w:rsidRPr="00C714DE">
        <w:rPr>
          <w:rFonts w:asciiTheme="majorHAnsi" w:hAnsiTheme="majorHAnsi" w:cs="Helvetica"/>
          <w:color w:val="000000" w:themeColor="text1"/>
        </w:rPr>
        <w:t>experienced any form of sexual violence recently, or in the past.</w:t>
      </w:r>
      <w:r w:rsidR="00F4555F" w:rsidRPr="00C714DE">
        <w:rPr>
          <w:rFonts w:asciiTheme="majorHAnsi" w:hAnsiTheme="majorHAnsi" w:cs="Helvetica"/>
          <w:color w:val="000000" w:themeColor="text1"/>
        </w:rPr>
        <w:t xml:space="preserve"> This continues to be the heart of the service with approximately 35-40 appointments weekly. The demand for our counselling service in 2014 was such that we had an ongoing waiting list. As Mayo is such a large rural county our Outreach services in both </w:t>
      </w:r>
      <w:proofErr w:type="spellStart"/>
      <w:r w:rsidR="00F4555F" w:rsidRPr="00C714DE">
        <w:rPr>
          <w:rFonts w:asciiTheme="majorHAnsi" w:hAnsiTheme="majorHAnsi" w:cs="Helvetica"/>
          <w:color w:val="000000" w:themeColor="text1"/>
        </w:rPr>
        <w:t>Belmullet</w:t>
      </w:r>
      <w:proofErr w:type="spellEnd"/>
      <w:r w:rsidR="00F4555F" w:rsidRPr="00C714DE">
        <w:rPr>
          <w:rFonts w:asciiTheme="majorHAnsi" w:hAnsiTheme="majorHAnsi" w:cs="Helvetica"/>
          <w:color w:val="000000" w:themeColor="text1"/>
        </w:rPr>
        <w:t xml:space="preserve"> and Ballina have also experienced a waiting list during 2014.</w:t>
      </w:r>
    </w:p>
    <w:p w:rsidR="00D63564" w:rsidRPr="00C714DE" w:rsidRDefault="00F4555F" w:rsidP="000F7D28">
      <w:pPr>
        <w:pStyle w:val="NormalWeb"/>
        <w:shd w:val="clear" w:color="auto" w:fill="FFFFFF"/>
        <w:spacing w:before="0" w:beforeAutospacing="0" w:after="360" w:afterAutospacing="0"/>
        <w:jc w:val="both"/>
        <w:rPr>
          <w:rFonts w:asciiTheme="majorHAnsi" w:hAnsiTheme="majorHAnsi" w:cs="Helvetica"/>
          <w:color w:val="000000" w:themeColor="text1"/>
        </w:rPr>
      </w:pPr>
      <w:r w:rsidRPr="00C714DE">
        <w:rPr>
          <w:rFonts w:asciiTheme="majorHAnsi" w:hAnsiTheme="majorHAnsi" w:cs="Helvetica"/>
          <w:color w:val="000000" w:themeColor="text1"/>
        </w:rPr>
        <w:t>We believe that c</w:t>
      </w:r>
      <w:r w:rsidR="00F60C37" w:rsidRPr="00C714DE">
        <w:rPr>
          <w:rFonts w:asciiTheme="majorHAnsi" w:hAnsiTheme="majorHAnsi" w:cs="Helvetica"/>
          <w:color w:val="000000" w:themeColor="text1"/>
        </w:rPr>
        <w:t>ounsell</w:t>
      </w:r>
      <w:r w:rsidRPr="00C714DE">
        <w:rPr>
          <w:rFonts w:asciiTheme="majorHAnsi" w:hAnsiTheme="majorHAnsi" w:cs="Helvetica"/>
          <w:color w:val="000000" w:themeColor="text1"/>
        </w:rPr>
        <w:t>ing provides a space to help survivors</w:t>
      </w:r>
      <w:r w:rsidR="00F60C37" w:rsidRPr="00C714DE">
        <w:rPr>
          <w:rFonts w:asciiTheme="majorHAnsi" w:hAnsiTheme="majorHAnsi" w:cs="Helvetica"/>
          <w:color w:val="000000" w:themeColor="text1"/>
        </w:rPr>
        <w:t xml:space="preserve"> gain a c</w:t>
      </w:r>
      <w:r w:rsidRPr="00C714DE">
        <w:rPr>
          <w:rFonts w:asciiTheme="majorHAnsi" w:hAnsiTheme="majorHAnsi" w:cs="Helvetica"/>
          <w:color w:val="000000" w:themeColor="text1"/>
        </w:rPr>
        <w:t>learer understanding of themselves and their</w:t>
      </w:r>
      <w:r w:rsidR="00F60C37" w:rsidRPr="00C714DE">
        <w:rPr>
          <w:rFonts w:asciiTheme="majorHAnsi" w:hAnsiTheme="majorHAnsi" w:cs="Helvetica"/>
          <w:color w:val="000000" w:themeColor="text1"/>
        </w:rPr>
        <w:t xml:space="preserve"> situation. </w:t>
      </w:r>
      <w:r w:rsidR="00D63564" w:rsidRPr="00C714DE">
        <w:rPr>
          <w:rFonts w:asciiTheme="majorHAnsi" w:hAnsiTheme="majorHAnsi" w:cs="Helvetica"/>
          <w:color w:val="000000" w:themeColor="text1"/>
        </w:rPr>
        <w:t xml:space="preserve">Every survivor is different as are their needs therefore the length of time they spend in therapy is client lead. </w:t>
      </w:r>
    </w:p>
    <w:p w:rsidR="00F4555F" w:rsidRPr="001614A5" w:rsidRDefault="00F60C37" w:rsidP="000F7D28">
      <w:pPr>
        <w:pStyle w:val="NormalWeb"/>
        <w:shd w:val="clear" w:color="auto" w:fill="FFFFFF"/>
        <w:spacing w:before="0" w:beforeAutospacing="0" w:after="360" w:afterAutospacing="0" w:line="360" w:lineRule="atLeast"/>
        <w:jc w:val="both"/>
        <w:rPr>
          <w:rFonts w:asciiTheme="majorHAnsi" w:hAnsiTheme="majorHAnsi" w:cs="Helvetica"/>
          <w:color w:val="000000" w:themeColor="text1"/>
          <w:sz w:val="32"/>
          <w:szCs w:val="32"/>
          <w:u w:val="single"/>
        </w:rPr>
      </w:pPr>
      <w:r w:rsidRPr="001614A5">
        <w:rPr>
          <w:rStyle w:val="Strong"/>
          <w:rFonts w:asciiTheme="majorHAnsi" w:hAnsiTheme="majorHAnsi" w:cs="Helvetica"/>
          <w:color w:val="000000" w:themeColor="text1"/>
          <w:sz w:val="32"/>
          <w:szCs w:val="32"/>
          <w:u w:val="single"/>
        </w:rPr>
        <w:t>Crisis Counselling</w:t>
      </w:r>
    </w:p>
    <w:p w:rsidR="00F60C37" w:rsidRPr="00C714DE" w:rsidRDefault="00F60C37" w:rsidP="000F7D28">
      <w:pPr>
        <w:pStyle w:val="NormalWeb"/>
        <w:shd w:val="clear" w:color="auto" w:fill="FFFFFF"/>
        <w:spacing w:before="0" w:beforeAutospacing="0" w:after="360" w:afterAutospacing="0"/>
        <w:jc w:val="both"/>
        <w:rPr>
          <w:rFonts w:asciiTheme="majorHAnsi" w:hAnsiTheme="majorHAnsi" w:cs="Helvetica"/>
          <w:color w:val="000000" w:themeColor="text1"/>
        </w:rPr>
      </w:pPr>
      <w:r w:rsidRPr="00C714DE">
        <w:rPr>
          <w:rFonts w:asciiTheme="majorHAnsi" w:hAnsiTheme="majorHAnsi" w:cs="Helvetica"/>
          <w:color w:val="000000" w:themeColor="text1"/>
        </w:rPr>
        <w:t>We endeavour to respond as soon as possible to those clients that contact the centre in crisis, whether due to a recent assault or the sudden recollection of an historical assault. The helpline staff will respond within 24 hours and an offer of a face to face session will be offered within the week.</w:t>
      </w:r>
    </w:p>
    <w:p w:rsidR="00C516FA" w:rsidRPr="001614A5" w:rsidRDefault="00C516FA" w:rsidP="00F4555F">
      <w:pPr>
        <w:pStyle w:val="NormalWeb"/>
        <w:shd w:val="clear" w:color="auto" w:fill="FFFFFF"/>
        <w:spacing w:before="0" w:beforeAutospacing="0" w:after="360" w:afterAutospacing="0"/>
        <w:rPr>
          <w:rFonts w:asciiTheme="majorHAnsi" w:hAnsiTheme="majorHAnsi" w:cs="Helvetica"/>
          <w:color w:val="000000" w:themeColor="text1"/>
          <w:sz w:val="32"/>
          <w:szCs w:val="32"/>
        </w:rPr>
      </w:pPr>
    </w:p>
    <w:p w:rsidR="00C516FA" w:rsidRPr="001614A5" w:rsidRDefault="00C516FA" w:rsidP="00F4555F">
      <w:pPr>
        <w:pStyle w:val="NormalWeb"/>
        <w:shd w:val="clear" w:color="auto" w:fill="FFFFFF"/>
        <w:spacing w:before="0" w:beforeAutospacing="0" w:after="360" w:afterAutospacing="0"/>
        <w:rPr>
          <w:rFonts w:asciiTheme="majorHAnsi" w:hAnsiTheme="majorHAnsi" w:cs="Helvetica"/>
          <w:b/>
          <w:color w:val="000000" w:themeColor="text1"/>
          <w:sz w:val="32"/>
          <w:szCs w:val="32"/>
          <w:u w:val="single"/>
        </w:rPr>
      </w:pPr>
      <w:r w:rsidRPr="001614A5">
        <w:rPr>
          <w:rFonts w:asciiTheme="majorHAnsi" w:hAnsiTheme="majorHAnsi" w:cs="Helvetica"/>
          <w:b/>
          <w:color w:val="000000" w:themeColor="text1"/>
          <w:sz w:val="32"/>
          <w:szCs w:val="32"/>
          <w:u w:val="single"/>
        </w:rPr>
        <w:t>Advocacy</w:t>
      </w:r>
      <w:r w:rsidR="000F7D28" w:rsidRPr="001614A5">
        <w:rPr>
          <w:rFonts w:asciiTheme="majorHAnsi" w:hAnsiTheme="majorHAnsi" w:cs="Helvetica"/>
          <w:b/>
          <w:color w:val="000000" w:themeColor="text1"/>
          <w:sz w:val="32"/>
          <w:szCs w:val="32"/>
          <w:u w:val="single"/>
        </w:rPr>
        <w:t xml:space="preserve"> and Accompaniment </w:t>
      </w:r>
    </w:p>
    <w:p w:rsidR="000F7D28" w:rsidRPr="00C714DE" w:rsidRDefault="00C516FA" w:rsidP="000F7D28">
      <w:pPr>
        <w:pStyle w:val="NormalWeb"/>
        <w:shd w:val="clear" w:color="auto" w:fill="FFFFFF"/>
        <w:spacing w:before="0" w:beforeAutospacing="0" w:after="360" w:afterAutospacing="0"/>
        <w:jc w:val="both"/>
        <w:rPr>
          <w:rFonts w:asciiTheme="majorHAnsi" w:hAnsiTheme="majorHAnsi" w:cs="Helvetica"/>
          <w:b/>
          <w:color w:val="000000" w:themeColor="text1"/>
          <w:u w:val="single"/>
        </w:rPr>
      </w:pPr>
      <w:r w:rsidRPr="00C714DE">
        <w:rPr>
          <w:rFonts w:asciiTheme="majorHAnsi" w:hAnsiTheme="majorHAnsi" w:cs="Helvetica"/>
          <w:color w:val="000000" w:themeColor="text1"/>
        </w:rPr>
        <w:t>This is an important and valuable part of the services that Mayo Rape Crisis Centre offers. A large number of clients need very basic help with their rights or safety issues</w:t>
      </w:r>
      <w:r w:rsidR="000F7D28" w:rsidRPr="00C714DE">
        <w:rPr>
          <w:rFonts w:asciiTheme="majorHAnsi" w:hAnsiTheme="majorHAnsi" w:cs="Helvetica"/>
          <w:color w:val="000000" w:themeColor="text1"/>
        </w:rPr>
        <w:t>.</w:t>
      </w:r>
      <w:r w:rsidRPr="00C714DE">
        <w:rPr>
          <w:rFonts w:asciiTheme="majorHAnsi" w:hAnsiTheme="majorHAnsi" w:cs="Helvetica"/>
          <w:color w:val="000000" w:themeColor="text1"/>
        </w:rPr>
        <w:t xml:space="preserve"> </w:t>
      </w:r>
      <w:r w:rsidR="000F7D28" w:rsidRPr="00C714DE">
        <w:rPr>
          <w:rFonts w:asciiTheme="majorHAnsi" w:hAnsiTheme="majorHAnsi" w:cs="Helvetica"/>
          <w:color w:val="000000" w:themeColor="text1"/>
        </w:rPr>
        <w:t xml:space="preserve">This can involve meeting with CWO, Social Workers, housing dept etc. We also offer our experience and support to clients going through the legal </w:t>
      </w:r>
      <w:proofErr w:type="gramStart"/>
      <w:r w:rsidR="000F7D28" w:rsidRPr="00C714DE">
        <w:rPr>
          <w:rFonts w:asciiTheme="majorHAnsi" w:hAnsiTheme="majorHAnsi" w:cs="Helvetica"/>
          <w:color w:val="000000" w:themeColor="text1"/>
        </w:rPr>
        <w:t>system,</w:t>
      </w:r>
      <w:proofErr w:type="gramEnd"/>
      <w:r w:rsidR="000F7D28" w:rsidRPr="00C714DE">
        <w:rPr>
          <w:rFonts w:asciiTheme="majorHAnsi" w:hAnsiTheme="majorHAnsi" w:cs="Helvetica"/>
          <w:color w:val="000000" w:themeColor="text1"/>
        </w:rPr>
        <w:t xml:space="preserve"> accompany them to Gardai meetings, statement taking and Court.  </w:t>
      </w:r>
    </w:p>
    <w:p w:rsidR="001614A5" w:rsidRDefault="001614A5" w:rsidP="000F7D28">
      <w:pPr>
        <w:pStyle w:val="NormalWeb"/>
        <w:shd w:val="clear" w:color="auto" w:fill="FFFFFF"/>
        <w:spacing w:before="0" w:beforeAutospacing="0" w:after="360" w:afterAutospacing="0"/>
        <w:jc w:val="both"/>
        <w:rPr>
          <w:rFonts w:asciiTheme="majorHAnsi" w:hAnsiTheme="majorHAnsi" w:cs="Helvetica"/>
          <w:b/>
          <w:color w:val="000000" w:themeColor="text1"/>
          <w:u w:val="single"/>
        </w:rPr>
      </w:pPr>
    </w:p>
    <w:p w:rsidR="00824C72" w:rsidRPr="001614A5" w:rsidRDefault="00824C72" w:rsidP="000F7D28">
      <w:pPr>
        <w:pStyle w:val="NormalWeb"/>
        <w:shd w:val="clear" w:color="auto" w:fill="FFFFFF"/>
        <w:spacing w:before="0" w:beforeAutospacing="0" w:after="360" w:afterAutospacing="0"/>
        <w:jc w:val="both"/>
        <w:rPr>
          <w:rFonts w:asciiTheme="majorHAnsi" w:hAnsiTheme="majorHAnsi" w:cs="Helvetica"/>
          <w:b/>
          <w:color w:val="000000" w:themeColor="text1"/>
          <w:sz w:val="32"/>
          <w:szCs w:val="32"/>
          <w:u w:val="single"/>
        </w:rPr>
      </w:pPr>
      <w:r w:rsidRPr="001614A5">
        <w:rPr>
          <w:rFonts w:asciiTheme="majorHAnsi" w:hAnsiTheme="majorHAnsi" w:cs="Helvetica"/>
          <w:b/>
          <w:color w:val="000000" w:themeColor="text1"/>
          <w:sz w:val="32"/>
          <w:szCs w:val="32"/>
          <w:u w:val="single"/>
        </w:rPr>
        <w:lastRenderedPageBreak/>
        <w:t>Training</w:t>
      </w:r>
    </w:p>
    <w:p w:rsidR="00824C72" w:rsidRPr="001614A5" w:rsidRDefault="00824C72" w:rsidP="000F7D28">
      <w:pPr>
        <w:shd w:val="clear" w:color="auto" w:fill="FFFFFF"/>
        <w:spacing w:after="360" w:line="360" w:lineRule="atLeast"/>
        <w:jc w:val="both"/>
        <w:rPr>
          <w:rFonts w:asciiTheme="majorHAnsi" w:eastAsia="Times New Roman" w:hAnsiTheme="majorHAnsi" w:cs="Helvetica"/>
          <w:color w:val="000000" w:themeColor="text1"/>
          <w:sz w:val="32"/>
          <w:szCs w:val="32"/>
          <w:u w:val="single"/>
          <w:lang w:val="en-US"/>
        </w:rPr>
      </w:pPr>
      <w:proofErr w:type="gramStart"/>
      <w:r w:rsidRPr="001614A5">
        <w:rPr>
          <w:rFonts w:asciiTheme="majorHAnsi" w:eastAsia="Times New Roman" w:hAnsiTheme="majorHAnsi" w:cs="Helvetica"/>
          <w:b/>
          <w:bCs/>
          <w:color w:val="000000" w:themeColor="text1"/>
          <w:sz w:val="32"/>
          <w:szCs w:val="32"/>
          <w:u w:val="single"/>
          <w:lang w:val="en-US"/>
        </w:rPr>
        <w:t xml:space="preserve">A Sexual Violence Awareness and Prevention </w:t>
      </w:r>
      <w:proofErr w:type="spellStart"/>
      <w:r w:rsidRPr="001614A5">
        <w:rPr>
          <w:rFonts w:asciiTheme="majorHAnsi" w:eastAsia="Times New Roman" w:hAnsiTheme="majorHAnsi" w:cs="Helvetica"/>
          <w:b/>
          <w:bCs/>
          <w:color w:val="000000" w:themeColor="text1"/>
          <w:sz w:val="32"/>
          <w:szCs w:val="32"/>
          <w:u w:val="single"/>
          <w:lang w:val="en-US"/>
        </w:rPr>
        <w:t>Programme</w:t>
      </w:r>
      <w:proofErr w:type="spellEnd"/>
      <w:r w:rsidRPr="001614A5">
        <w:rPr>
          <w:rFonts w:asciiTheme="majorHAnsi" w:eastAsia="Times New Roman" w:hAnsiTheme="majorHAnsi" w:cs="Helvetica"/>
          <w:b/>
          <w:bCs/>
          <w:color w:val="000000" w:themeColor="text1"/>
          <w:sz w:val="32"/>
          <w:szCs w:val="32"/>
          <w:u w:val="single"/>
          <w:lang w:val="en-US"/>
        </w:rPr>
        <w:t xml:space="preserve"> for Young People.</w:t>
      </w:r>
      <w:proofErr w:type="gramEnd"/>
      <w:r w:rsidRPr="001614A5">
        <w:rPr>
          <w:rFonts w:asciiTheme="majorHAnsi" w:eastAsia="Times New Roman" w:hAnsiTheme="majorHAnsi" w:cs="Helvetica"/>
          <w:b/>
          <w:bCs/>
          <w:color w:val="000000" w:themeColor="text1"/>
          <w:sz w:val="32"/>
          <w:szCs w:val="32"/>
          <w:u w:val="single"/>
          <w:lang w:val="en-US"/>
        </w:rPr>
        <w:t> </w:t>
      </w:r>
    </w:p>
    <w:p w:rsidR="00824C72" w:rsidRPr="00C714DE" w:rsidRDefault="00824C72" w:rsidP="000F7D28">
      <w:pPr>
        <w:shd w:val="clear" w:color="auto" w:fill="FFFFFF"/>
        <w:spacing w:after="360" w:line="240" w:lineRule="auto"/>
        <w:jc w:val="both"/>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 xml:space="preserve">The aim of this </w:t>
      </w:r>
      <w:proofErr w:type="spellStart"/>
      <w:r w:rsidRPr="00C714DE">
        <w:rPr>
          <w:rFonts w:asciiTheme="majorHAnsi" w:eastAsia="Times New Roman" w:hAnsiTheme="majorHAnsi" w:cs="Helvetica"/>
          <w:color w:val="000000" w:themeColor="text1"/>
          <w:sz w:val="24"/>
          <w:szCs w:val="24"/>
          <w:lang w:val="en-US"/>
        </w:rPr>
        <w:t>programme</w:t>
      </w:r>
      <w:proofErr w:type="spellEnd"/>
      <w:r w:rsidRPr="00C714DE">
        <w:rPr>
          <w:rFonts w:asciiTheme="majorHAnsi" w:eastAsia="Times New Roman" w:hAnsiTheme="majorHAnsi" w:cs="Helvetica"/>
          <w:color w:val="000000" w:themeColor="text1"/>
          <w:sz w:val="24"/>
          <w:szCs w:val="24"/>
          <w:lang w:val="en-US"/>
        </w:rPr>
        <w:t xml:space="preserve"> is to educate young people about all forms of sexual violence. Young people often struggle to name their unwanted sexual experiences as rape or sexual assault. Studies show that sexual violence is more likely to occur in a relationship or by someone known to the victim, which can often make it difficult for a young person to identify it as assault.  Also, commonly held myths that include, sexual assault must include physical force, result in physical injury, or is perpetrated by strangers in dark places, can diminish how they view their experience. </w:t>
      </w:r>
    </w:p>
    <w:p w:rsidR="00824C72" w:rsidRPr="00C714DE" w:rsidRDefault="00824C72" w:rsidP="000F7D28">
      <w:pPr>
        <w:shd w:val="clear" w:color="auto" w:fill="FFFFFF"/>
        <w:spacing w:after="360" w:line="240" w:lineRule="auto"/>
        <w:jc w:val="both"/>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 xml:space="preserve">This </w:t>
      </w:r>
      <w:proofErr w:type="spellStart"/>
      <w:r w:rsidRPr="00C714DE">
        <w:rPr>
          <w:rFonts w:asciiTheme="majorHAnsi" w:eastAsia="Times New Roman" w:hAnsiTheme="majorHAnsi" w:cs="Helvetica"/>
          <w:color w:val="000000" w:themeColor="text1"/>
          <w:sz w:val="24"/>
          <w:szCs w:val="24"/>
          <w:lang w:val="en-US"/>
        </w:rPr>
        <w:t>programme</w:t>
      </w:r>
      <w:proofErr w:type="spellEnd"/>
      <w:r w:rsidRPr="00C714DE">
        <w:rPr>
          <w:rFonts w:asciiTheme="majorHAnsi" w:eastAsia="Times New Roman" w:hAnsiTheme="majorHAnsi" w:cs="Helvetica"/>
          <w:color w:val="000000" w:themeColor="text1"/>
          <w:sz w:val="24"/>
          <w:szCs w:val="24"/>
          <w:lang w:val="en-US"/>
        </w:rPr>
        <w:t xml:space="preserve"> defines and explores the different kinds of sexual violence, how to identify it, and its effects. It explores in depth the areas of consent, alcohol and how our present culture influences our views on sexual violence. Alongside this, the aim is to provide greater access to services for young people who have experienced sexual assault or abuse or may do in the future.</w:t>
      </w:r>
    </w:p>
    <w:p w:rsidR="00824C72" w:rsidRPr="001614A5" w:rsidRDefault="00824C72" w:rsidP="000F7D28">
      <w:pPr>
        <w:shd w:val="clear" w:color="auto" w:fill="FFFFFF"/>
        <w:spacing w:after="360" w:line="240" w:lineRule="auto"/>
        <w:jc w:val="both"/>
        <w:rPr>
          <w:rFonts w:asciiTheme="majorHAnsi" w:eastAsia="Times New Roman" w:hAnsiTheme="majorHAnsi" w:cs="Helvetica"/>
          <w:color w:val="000000" w:themeColor="text1"/>
          <w:sz w:val="32"/>
          <w:szCs w:val="32"/>
          <w:u w:val="single"/>
          <w:lang w:val="en-US"/>
        </w:rPr>
      </w:pPr>
      <w:r w:rsidRPr="001614A5">
        <w:rPr>
          <w:rFonts w:asciiTheme="majorHAnsi" w:eastAsia="Times New Roman" w:hAnsiTheme="majorHAnsi" w:cs="Helvetica"/>
          <w:color w:val="000000" w:themeColor="text1"/>
          <w:sz w:val="32"/>
          <w:szCs w:val="32"/>
          <w:lang w:val="en-US"/>
        </w:rPr>
        <w:br/>
      </w:r>
      <w:r w:rsidRPr="001614A5">
        <w:rPr>
          <w:rFonts w:asciiTheme="majorHAnsi" w:eastAsia="Times New Roman" w:hAnsiTheme="majorHAnsi" w:cs="Helvetica"/>
          <w:b/>
          <w:bCs/>
          <w:color w:val="000000" w:themeColor="text1"/>
          <w:sz w:val="32"/>
          <w:szCs w:val="32"/>
          <w:u w:val="single"/>
          <w:lang w:val="en-US"/>
        </w:rPr>
        <w:t>Commonsense Parenting Course</w:t>
      </w:r>
    </w:p>
    <w:p w:rsidR="00824C72" w:rsidRPr="00C714DE" w:rsidRDefault="00824C72" w:rsidP="000F7D28">
      <w:pPr>
        <w:shd w:val="clear" w:color="auto" w:fill="FFFFFF"/>
        <w:spacing w:after="360" w:line="240" w:lineRule="auto"/>
        <w:jc w:val="both"/>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THE MAYO RAPE CRISIS CENTRE HSE COMMON SENSE PARENTING COURSE</w:t>
      </w:r>
    </w:p>
    <w:p w:rsidR="00824C72" w:rsidRPr="00C714DE" w:rsidRDefault="00824C72" w:rsidP="000F7D28">
      <w:pPr>
        <w:shd w:val="clear" w:color="auto" w:fill="FFFFFF"/>
        <w:spacing w:after="360" w:line="240" w:lineRule="auto"/>
        <w:jc w:val="both"/>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 xml:space="preserve">The Centre runs the above Common Sense Parenting course with emphasis on parenting as a sexual violence survivor in both the 2 to 6 year old age group and the 6 to 16 year old age groups. The Centre added two modules to the course which looks at specific issues for survivors of sexual violence. Before taking part in the course a questionnaire is given and can be filled out with a clients </w:t>
      </w:r>
      <w:proofErr w:type="spellStart"/>
      <w:r w:rsidRPr="00C714DE">
        <w:rPr>
          <w:rFonts w:asciiTheme="majorHAnsi" w:eastAsia="Times New Roman" w:hAnsiTheme="majorHAnsi" w:cs="Helvetica"/>
          <w:color w:val="000000" w:themeColor="text1"/>
          <w:sz w:val="24"/>
          <w:szCs w:val="24"/>
          <w:lang w:val="en-US"/>
        </w:rPr>
        <w:t>counsellor</w:t>
      </w:r>
      <w:proofErr w:type="spellEnd"/>
      <w:r w:rsidRPr="00C714DE">
        <w:rPr>
          <w:rFonts w:asciiTheme="majorHAnsi" w:eastAsia="Times New Roman" w:hAnsiTheme="majorHAnsi" w:cs="Helvetica"/>
          <w:color w:val="000000" w:themeColor="text1"/>
          <w:sz w:val="24"/>
          <w:szCs w:val="24"/>
          <w:lang w:val="en-US"/>
        </w:rPr>
        <w:t xml:space="preserve"> or if finished counselling or if from another service/agency, with a trainer from the centre. It is recommended that those attending the course who have done some personal therapy but it is important to know that the course is a training not a therapy group. </w:t>
      </w:r>
    </w:p>
    <w:p w:rsidR="00824C72" w:rsidRPr="00C714DE" w:rsidRDefault="00824C72" w:rsidP="000F7D28">
      <w:pPr>
        <w:shd w:val="clear" w:color="auto" w:fill="FFFFFF"/>
        <w:spacing w:after="360" w:line="240" w:lineRule="auto"/>
        <w:jc w:val="both"/>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 xml:space="preserve">Common Sense Parenting is a skill-based parenting </w:t>
      </w:r>
      <w:proofErr w:type="spellStart"/>
      <w:r w:rsidRPr="00C714DE">
        <w:rPr>
          <w:rFonts w:asciiTheme="majorHAnsi" w:eastAsia="Times New Roman" w:hAnsiTheme="majorHAnsi" w:cs="Helvetica"/>
          <w:color w:val="000000" w:themeColor="text1"/>
          <w:sz w:val="24"/>
          <w:szCs w:val="24"/>
          <w:lang w:val="en-US"/>
        </w:rPr>
        <w:t>programme</w:t>
      </w:r>
      <w:proofErr w:type="spellEnd"/>
      <w:r w:rsidRPr="00C714DE">
        <w:rPr>
          <w:rFonts w:asciiTheme="majorHAnsi" w:eastAsia="Times New Roman" w:hAnsiTheme="majorHAnsi" w:cs="Helvetica"/>
          <w:color w:val="000000" w:themeColor="text1"/>
          <w:sz w:val="24"/>
          <w:szCs w:val="24"/>
          <w:lang w:val="en-US"/>
        </w:rPr>
        <w:t xml:space="preserve"> where parents develop practical and effective</w:t>
      </w:r>
      <w:proofErr w:type="gramStart"/>
      <w:r w:rsidRPr="00C714DE">
        <w:rPr>
          <w:rFonts w:asciiTheme="majorHAnsi" w:eastAsia="Times New Roman" w:hAnsiTheme="majorHAnsi" w:cs="Helvetica"/>
          <w:color w:val="000000" w:themeColor="text1"/>
          <w:sz w:val="24"/>
          <w:szCs w:val="24"/>
          <w:lang w:val="en-US"/>
        </w:rPr>
        <w:t>  ways</w:t>
      </w:r>
      <w:proofErr w:type="gramEnd"/>
      <w:r w:rsidRPr="00C714DE">
        <w:rPr>
          <w:rFonts w:asciiTheme="majorHAnsi" w:eastAsia="Times New Roman" w:hAnsiTheme="majorHAnsi" w:cs="Helvetica"/>
          <w:color w:val="000000" w:themeColor="text1"/>
          <w:sz w:val="24"/>
          <w:szCs w:val="24"/>
          <w:lang w:val="en-US"/>
        </w:rPr>
        <w:t xml:space="preserve"> to:</w:t>
      </w:r>
    </w:p>
    <w:p w:rsidR="00824C72" w:rsidRPr="00C714DE" w:rsidRDefault="00824C72" w:rsidP="000F7D28">
      <w:pPr>
        <w:numPr>
          <w:ilvl w:val="0"/>
          <w:numId w:val="2"/>
        </w:numPr>
        <w:shd w:val="clear" w:color="auto" w:fill="FFFFFF"/>
        <w:spacing w:before="100" w:beforeAutospacing="1" w:after="240" w:line="240" w:lineRule="auto"/>
        <w:ind w:left="375"/>
        <w:jc w:val="both"/>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Encourage your children’s positive behaviour</w:t>
      </w:r>
    </w:p>
    <w:p w:rsidR="00824C72" w:rsidRPr="00C714DE" w:rsidRDefault="00824C72" w:rsidP="000F7D28">
      <w:pPr>
        <w:numPr>
          <w:ilvl w:val="0"/>
          <w:numId w:val="2"/>
        </w:numPr>
        <w:shd w:val="clear" w:color="auto" w:fill="FFFFFF"/>
        <w:spacing w:before="100" w:beforeAutospacing="1" w:after="240" w:line="240" w:lineRule="auto"/>
        <w:ind w:left="375"/>
        <w:jc w:val="both"/>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Discourage negative behaviour</w:t>
      </w:r>
    </w:p>
    <w:p w:rsidR="00824C72" w:rsidRPr="00C714DE" w:rsidRDefault="00824C72" w:rsidP="000F7D28">
      <w:pPr>
        <w:numPr>
          <w:ilvl w:val="0"/>
          <w:numId w:val="2"/>
        </w:numPr>
        <w:shd w:val="clear" w:color="auto" w:fill="FFFFFF"/>
        <w:spacing w:before="100" w:beforeAutospacing="1" w:after="100" w:afterAutospacing="1" w:line="240" w:lineRule="auto"/>
        <w:ind w:left="375"/>
        <w:jc w:val="both"/>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Teach your children alternatives to problem behaviour</w:t>
      </w:r>
    </w:p>
    <w:p w:rsidR="00824C72" w:rsidRPr="00C714DE" w:rsidRDefault="00824C72" w:rsidP="000F7D28">
      <w:pPr>
        <w:shd w:val="clear" w:color="auto" w:fill="FFFFFF"/>
        <w:spacing w:after="360" w:line="240" w:lineRule="auto"/>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lastRenderedPageBreak/>
        <w:t>You will develop and learn specific skills to use when interacting with your children, setting them up for success in their everyday lives and these include using effective praise for encouraging positive behaviour, developing techniques for using effective discipline, using consequences to change behaviour, preventing problems, correcting problem behaviour and teaching your children social skills that are beneficial for themselves and others.</w:t>
      </w:r>
    </w:p>
    <w:p w:rsidR="00824C72" w:rsidRPr="001614A5" w:rsidRDefault="00824C72" w:rsidP="000F7D28">
      <w:pPr>
        <w:shd w:val="clear" w:color="auto" w:fill="FFFFFF"/>
        <w:spacing w:after="360" w:line="240" w:lineRule="auto"/>
        <w:rPr>
          <w:rFonts w:asciiTheme="majorHAnsi" w:eastAsia="Times New Roman" w:hAnsiTheme="majorHAnsi" w:cs="Helvetica"/>
          <w:color w:val="000000" w:themeColor="text1"/>
          <w:sz w:val="32"/>
          <w:szCs w:val="32"/>
          <w:u w:val="single"/>
          <w:lang w:val="en-US"/>
        </w:rPr>
      </w:pPr>
      <w:r w:rsidRPr="00C714DE">
        <w:rPr>
          <w:rFonts w:asciiTheme="majorHAnsi" w:eastAsia="Times New Roman" w:hAnsiTheme="majorHAnsi" w:cs="Helvetica"/>
          <w:color w:val="000000" w:themeColor="text1"/>
          <w:sz w:val="24"/>
          <w:szCs w:val="24"/>
          <w:u w:val="single"/>
          <w:lang w:val="en-US"/>
        </w:rPr>
        <w:br/>
      </w:r>
      <w:r w:rsidRPr="001614A5">
        <w:rPr>
          <w:rFonts w:asciiTheme="majorHAnsi" w:eastAsia="Times New Roman" w:hAnsiTheme="majorHAnsi" w:cs="Helvetica"/>
          <w:b/>
          <w:bCs/>
          <w:color w:val="000000" w:themeColor="text1"/>
          <w:sz w:val="32"/>
          <w:szCs w:val="32"/>
          <w:u w:val="single"/>
          <w:lang w:val="en-US"/>
        </w:rPr>
        <w:t>Training for other Professionals</w:t>
      </w:r>
    </w:p>
    <w:p w:rsidR="00824C72" w:rsidRPr="00C714DE" w:rsidRDefault="00824C72" w:rsidP="000F7D28">
      <w:pPr>
        <w:shd w:val="clear" w:color="auto" w:fill="FFFFFF"/>
        <w:spacing w:after="360" w:line="240" w:lineRule="auto"/>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br/>
        <w:t>Disclosure training</w:t>
      </w:r>
      <w:r w:rsidRPr="00C714DE">
        <w:rPr>
          <w:rFonts w:asciiTheme="majorHAnsi" w:eastAsia="Times New Roman" w:hAnsiTheme="majorHAnsi" w:cs="Helvetica"/>
          <w:color w:val="000000" w:themeColor="text1"/>
          <w:sz w:val="24"/>
          <w:szCs w:val="24"/>
          <w:lang w:val="en-US"/>
        </w:rPr>
        <w:br/>
        <w:t xml:space="preserve">The Disclosure Training is for workers or individuals who may in their work or daily lives </w:t>
      </w:r>
      <w:r w:rsidR="000F7D28" w:rsidRPr="00C714DE">
        <w:rPr>
          <w:rFonts w:asciiTheme="majorHAnsi" w:eastAsia="Times New Roman" w:hAnsiTheme="majorHAnsi" w:cs="Helvetica"/>
          <w:color w:val="000000" w:themeColor="text1"/>
          <w:sz w:val="24"/>
          <w:szCs w:val="24"/>
          <w:lang w:val="en-US"/>
        </w:rPr>
        <w:t>become</w:t>
      </w:r>
      <w:r w:rsidRPr="00C714DE">
        <w:rPr>
          <w:rFonts w:asciiTheme="majorHAnsi" w:eastAsia="Times New Roman" w:hAnsiTheme="majorHAnsi" w:cs="Helvetica"/>
          <w:color w:val="000000" w:themeColor="text1"/>
          <w:sz w:val="24"/>
          <w:szCs w:val="24"/>
          <w:lang w:val="en-US"/>
        </w:rPr>
        <w:t xml:space="preserve"> recipients of a disclosure of sexual abuse or sexual violence. Or indeed may have a suspicion. The training is approximately four hours long and provides information on </w:t>
      </w:r>
    </w:p>
    <w:p w:rsidR="00824C72" w:rsidRPr="00C714DE" w:rsidRDefault="00824C72" w:rsidP="000F7D28">
      <w:pPr>
        <w:numPr>
          <w:ilvl w:val="0"/>
          <w:numId w:val="3"/>
        </w:numPr>
        <w:shd w:val="clear" w:color="auto" w:fill="FFFFFF"/>
        <w:spacing w:before="100" w:beforeAutospacing="1" w:after="100" w:afterAutospacing="1" w:line="240" w:lineRule="auto"/>
        <w:ind w:left="375"/>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What do I do if someone discloses to me.</w:t>
      </w:r>
    </w:p>
    <w:p w:rsidR="00824C72" w:rsidRPr="00C714DE" w:rsidRDefault="00824C72" w:rsidP="000F7D28">
      <w:pPr>
        <w:numPr>
          <w:ilvl w:val="0"/>
          <w:numId w:val="3"/>
        </w:numPr>
        <w:shd w:val="clear" w:color="auto" w:fill="FFFFFF"/>
        <w:spacing w:before="100" w:beforeAutospacing="1" w:after="100" w:afterAutospacing="1" w:line="240" w:lineRule="auto"/>
        <w:ind w:left="375"/>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 xml:space="preserve">How can I be supportive to a </w:t>
      </w:r>
      <w:proofErr w:type="gramStart"/>
      <w:r w:rsidRPr="00C714DE">
        <w:rPr>
          <w:rFonts w:asciiTheme="majorHAnsi" w:eastAsia="Times New Roman" w:hAnsiTheme="majorHAnsi" w:cs="Helvetica"/>
          <w:color w:val="000000" w:themeColor="text1"/>
          <w:sz w:val="24"/>
          <w:szCs w:val="24"/>
          <w:lang w:val="en-US"/>
        </w:rPr>
        <w:t>Survivor.</w:t>
      </w:r>
      <w:proofErr w:type="gramEnd"/>
    </w:p>
    <w:p w:rsidR="00824C72" w:rsidRPr="00C714DE" w:rsidRDefault="00824C72" w:rsidP="000F7D28">
      <w:pPr>
        <w:numPr>
          <w:ilvl w:val="0"/>
          <w:numId w:val="3"/>
        </w:numPr>
        <w:shd w:val="clear" w:color="auto" w:fill="FFFFFF"/>
        <w:spacing w:before="100" w:beforeAutospacing="1" w:after="100" w:afterAutospacing="1" w:line="240" w:lineRule="auto"/>
        <w:ind w:left="375"/>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When do I need to report the Information I have been given?</w:t>
      </w:r>
    </w:p>
    <w:p w:rsidR="00824C72" w:rsidRPr="00C714DE" w:rsidRDefault="00824C72" w:rsidP="000F7D28">
      <w:pPr>
        <w:numPr>
          <w:ilvl w:val="0"/>
          <w:numId w:val="3"/>
        </w:numPr>
        <w:shd w:val="clear" w:color="auto" w:fill="FFFFFF"/>
        <w:spacing w:before="100" w:beforeAutospacing="1" w:after="100" w:afterAutospacing="1" w:line="240" w:lineRule="auto"/>
        <w:ind w:left="375"/>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Agency Roles.</w:t>
      </w:r>
    </w:p>
    <w:p w:rsidR="00824C72" w:rsidRPr="00C714DE" w:rsidRDefault="00824C72" w:rsidP="000F7D28">
      <w:pPr>
        <w:numPr>
          <w:ilvl w:val="0"/>
          <w:numId w:val="3"/>
        </w:numPr>
        <w:shd w:val="clear" w:color="auto" w:fill="FFFFFF"/>
        <w:spacing w:before="100" w:beforeAutospacing="1" w:after="100" w:afterAutospacing="1" w:line="240" w:lineRule="auto"/>
        <w:ind w:left="375"/>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 xml:space="preserve">Looking after </w:t>
      </w:r>
      <w:proofErr w:type="gramStart"/>
      <w:r w:rsidR="004629F0" w:rsidRPr="00C714DE">
        <w:rPr>
          <w:rFonts w:asciiTheme="majorHAnsi" w:eastAsia="Times New Roman" w:hAnsiTheme="majorHAnsi" w:cs="Helvetica"/>
          <w:color w:val="000000" w:themeColor="text1"/>
          <w:sz w:val="24"/>
          <w:szCs w:val="24"/>
          <w:lang w:val="en-US"/>
        </w:rPr>
        <w:t>yourself</w:t>
      </w:r>
      <w:proofErr w:type="gramEnd"/>
      <w:r w:rsidRPr="00C714DE">
        <w:rPr>
          <w:rFonts w:asciiTheme="majorHAnsi" w:eastAsia="Times New Roman" w:hAnsiTheme="majorHAnsi" w:cs="Helvetica"/>
          <w:color w:val="000000" w:themeColor="text1"/>
          <w:sz w:val="24"/>
          <w:szCs w:val="24"/>
          <w:lang w:val="en-US"/>
        </w:rPr>
        <w:t xml:space="preserve"> in the event of such a disclosure.</w:t>
      </w:r>
    </w:p>
    <w:p w:rsidR="00824C72" w:rsidRPr="00C714DE" w:rsidRDefault="00824C72" w:rsidP="000F7D28">
      <w:pPr>
        <w:shd w:val="clear" w:color="auto" w:fill="FFFFFF"/>
        <w:spacing w:after="360" w:line="240" w:lineRule="auto"/>
        <w:rPr>
          <w:rFonts w:asciiTheme="majorHAnsi" w:eastAsia="Times New Roman" w:hAnsiTheme="majorHAnsi" w:cs="Helvetica"/>
          <w:color w:val="000000" w:themeColor="text1"/>
          <w:sz w:val="24"/>
          <w:szCs w:val="24"/>
          <w:lang w:val="en-US"/>
        </w:rPr>
      </w:pPr>
      <w:r w:rsidRPr="00C714DE">
        <w:rPr>
          <w:rFonts w:asciiTheme="majorHAnsi" w:eastAsia="Times New Roman" w:hAnsiTheme="majorHAnsi" w:cs="Helvetica"/>
          <w:color w:val="000000" w:themeColor="text1"/>
          <w:sz w:val="24"/>
          <w:szCs w:val="24"/>
          <w:lang w:val="en-US"/>
        </w:rPr>
        <w:t>We can provide to any group of individuals on the basis of 10 -12 people</w:t>
      </w:r>
      <w:proofErr w:type="gramStart"/>
      <w:r w:rsidRPr="00C714DE">
        <w:rPr>
          <w:rFonts w:asciiTheme="majorHAnsi" w:eastAsia="Times New Roman" w:hAnsiTheme="majorHAnsi" w:cs="Helvetica"/>
          <w:color w:val="000000" w:themeColor="text1"/>
          <w:sz w:val="24"/>
          <w:szCs w:val="24"/>
          <w:lang w:val="en-US"/>
        </w:rPr>
        <w:t>  per</w:t>
      </w:r>
      <w:proofErr w:type="gramEnd"/>
      <w:r w:rsidRPr="00C714DE">
        <w:rPr>
          <w:rFonts w:asciiTheme="majorHAnsi" w:eastAsia="Times New Roman" w:hAnsiTheme="majorHAnsi" w:cs="Helvetica"/>
          <w:color w:val="000000" w:themeColor="text1"/>
          <w:sz w:val="24"/>
          <w:szCs w:val="24"/>
          <w:lang w:val="en-US"/>
        </w:rPr>
        <w:t xml:space="preserve"> workshop.</w:t>
      </w:r>
    </w:p>
    <w:p w:rsidR="00824C72" w:rsidRPr="001614A5" w:rsidRDefault="004629F0" w:rsidP="000F7D28">
      <w:pPr>
        <w:pStyle w:val="NormalWeb"/>
        <w:shd w:val="clear" w:color="auto" w:fill="FFFFFF"/>
        <w:spacing w:before="0" w:beforeAutospacing="0" w:after="360" w:afterAutospacing="0"/>
        <w:jc w:val="both"/>
        <w:rPr>
          <w:rFonts w:asciiTheme="majorHAnsi" w:hAnsiTheme="majorHAnsi" w:cs="Helvetica"/>
          <w:b/>
          <w:color w:val="000000" w:themeColor="text1"/>
          <w:sz w:val="32"/>
          <w:szCs w:val="32"/>
          <w:u w:val="single"/>
        </w:rPr>
      </w:pPr>
      <w:proofErr w:type="spellStart"/>
      <w:r w:rsidRPr="001614A5">
        <w:rPr>
          <w:rFonts w:asciiTheme="majorHAnsi" w:hAnsiTheme="majorHAnsi" w:cs="Helvetica"/>
          <w:b/>
          <w:color w:val="000000" w:themeColor="text1"/>
          <w:sz w:val="32"/>
          <w:szCs w:val="32"/>
          <w:u w:val="single"/>
        </w:rPr>
        <w:t>Awarness</w:t>
      </w:r>
      <w:proofErr w:type="spellEnd"/>
      <w:r w:rsidRPr="001614A5">
        <w:rPr>
          <w:rFonts w:asciiTheme="majorHAnsi" w:hAnsiTheme="majorHAnsi" w:cs="Helvetica"/>
          <w:b/>
          <w:color w:val="000000" w:themeColor="text1"/>
          <w:sz w:val="32"/>
          <w:szCs w:val="32"/>
          <w:u w:val="single"/>
        </w:rPr>
        <w:t xml:space="preserve"> </w:t>
      </w:r>
      <w:proofErr w:type="gramStart"/>
      <w:r w:rsidRPr="001614A5">
        <w:rPr>
          <w:rFonts w:asciiTheme="majorHAnsi" w:hAnsiTheme="majorHAnsi" w:cs="Helvetica"/>
          <w:b/>
          <w:color w:val="000000" w:themeColor="text1"/>
          <w:sz w:val="32"/>
          <w:szCs w:val="32"/>
          <w:u w:val="single"/>
        </w:rPr>
        <w:t>Raising</w:t>
      </w:r>
      <w:proofErr w:type="gramEnd"/>
    </w:p>
    <w:p w:rsidR="00F60C37" w:rsidRPr="00C714DE" w:rsidRDefault="004629F0" w:rsidP="000F7D28">
      <w:pPr>
        <w:spacing w:line="240" w:lineRule="auto"/>
        <w:jc w:val="both"/>
        <w:rPr>
          <w:rFonts w:asciiTheme="majorHAnsi" w:hAnsiTheme="majorHAnsi" w:cs="Helvetica"/>
          <w:color w:val="000000" w:themeColor="text1"/>
          <w:sz w:val="24"/>
          <w:szCs w:val="24"/>
          <w:shd w:val="clear" w:color="auto" w:fill="FFFFFF"/>
        </w:rPr>
      </w:pPr>
      <w:r w:rsidRPr="00C714DE">
        <w:rPr>
          <w:rFonts w:asciiTheme="majorHAnsi" w:hAnsiTheme="majorHAnsi" w:cs="Helvetica"/>
          <w:color w:val="000000" w:themeColor="text1"/>
          <w:sz w:val="24"/>
          <w:szCs w:val="24"/>
          <w:shd w:val="clear" w:color="auto" w:fill="FFFFFF"/>
        </w:rPr>
        <w:t>We take every opportunity to raise awareness and challenge perceptions about the causes and impact of sexual violence through talks and public events</w:t>
      </w:r>
      <w:r w:rsidR="00472856" w:rsidRPr="00C714DE">
        <w:rPr>
          <w:rFonts w:asciiTheme="majorHAnsi" w:hAnsiTheme="majorHAnsi" w:cs="Helvetica"/>
          <w:color w:val="000000" w:themeColor="text1"/>
          <w:sz w:val="24"/>
          <w:szCs w:val="24"/>
          <w:shd w:val="clear" w:color="auto" w:fill="FFFFFF"/>
        </w:rPr>
        <w:t xml:space="preserve"> and our </w:t>
      </w:r>
      <w:proofErr w:type="spellStart"/>
      <w:r w:rsidR="00472856" w:rsidRPr="00C714DE">
        <w:rPr>
          <w:rFonts w:asciiTheme="majorHAnsi" w:hAnsiTheme="majorHAnsi" w:cs="Helvetica"/>
          <w:color w:val="000000" w:themeColor="text1"/>
          <w:sz w:val="24"/>
          <w:szCs w:val="24"/>
          <w:shd w:val="clear" w:color="auto" w:fill="FFFFFF"/>
        </w:rPr>
        <w:t>Facebook</w:t>
      </w:r>
      <w:proofErr w:type="spellEnd"/>
      <w:r w:rsidR="00472856" w:rsidRPr="00C714DE">
        <w:rPr>
          <w:rFonts w:asciiTheme="majorHAnsi" w:hAnsiTheme="majorHAnsi" w:cs="Helvetica"/>
          <w:color w:val="000000" w:themeColor="text1"/>
          <w:sz w:val="24"/>
          <w:szCs w:val="24"/>
          <w:shd w:val="clear" w:color="auto" w:fill="FFFFFF"/>
        </w:rPr>
        <w:t xml:space="preserve"> page</w:t>
      </w:r>
      <w:r w:rsidRPr="00C714DE">
        <w:rPr>
          <w:rFonts w:asciiTheme="majorHAnsi" w:hAnsiTheme="majorHAnsi" w:cs="Helvetica"/>
          <w:color w:val="000000" w:themeColor="text1"/>
          <w:sz w:val="24"/>
          <w:szCs w:val="24"/>
          <w:shd w:val="clear" w:color="auto" w:fill="FFFFFF"/>
        </w:rPr>
        <w:t>.</w:t>
      </w:r>
    </w:p>
    <w:p w:rsidR="004629F0" w:rsidRPr="001614A5" w:rsidRDefault="004629F0" w:rsidP="000F7D28">
      <w:pPr>
        <w:spacing w:line="240" w:lineRule="auto"/>
        <w:jc w:val="both"/>
        <w:rPr>
          <w:rFonts w:asciiTheme="majorHAnsi" w:hAnsiTheme="majorHAnsi" w:cs="Helvetica"/>
          <w:b/>
          <w:color w:val="000000" w:themeColor="text1"/>
          <w:sz w:val="32"/>
          <w:szCs w:val="32"/>
          <w:u w:val="single"/>
          <w:shd w:val="clear" w:color="auto" w:fill="FFFFFF"/>
        </w:rPr>
      </w:pPr>
      <w:r w:rsidRPr="001614A5">
        <w:rPr>
          <w:rFonts w:asciiTheme="majorHAnsi" w:hAnsiTheme="majorHAnsi" w:cs="Helvetica"/>
          <w:b/>
          <w:color w:val="000000" w:themeColor="text1"/>
          <w:sz w:val="32"/>
          <w:szCs w:val="32"/>
          <w:u w:val="single"/>
          <w:shd w:val="clear" w:color="auto" w:fill="FFFFFF"/>
        </w:rPr>
        <w:t>Support for Families and Friends</w:t>
      </w:r>
    </w:p>
    <w:p w:rsidR="004629F0" w:rsidRPr="00C714DE" w:rsidRDefault="004629F0" w:rsidP="000F7D28">
      <w:pPr>
        <w:spacing w:line="240" w:lineRule="auto"/>
        <w:jc w:val="both"/>
        <w:rPr>
          <w:rFonts w:asciiTheme="majorHAnsi" w:hAnsiTheme="majorHAnsi" w:cs="Helvetica"/>
          <w:color w:val="000000" w:themeColor="text1"/>
          <w:sz w:val="24"/>
          <w:szCs w:val="24"/>
          <w:shd w:val="clear" w:color="auto" w:fill="FFFFFF"/>
        </w:rPr>
      </w:pPr>
      <w:r w:rsidRPr="00C714DE">
        <w:rPr>
          <w:rFonts w:asciiTheme="majorHAnsi" w:hAnsiTheme="majorHAnsi" w:cs="Helvetica"/>
          <w:color w:val="000000" w:themeColor="text1"/>
          <w:sz w:val="24"/>
          <w:szCs w:val="24"/>
          <w:shd w:val="clear" w:color="auto" w:fill="FFFFFF"/>
        </w:rPr>
        <w:t>We at the Mayo Rape Crisis Centre know that sexual violence does not just affect the victim/survivor but also those around them. Because of this w</w:t>
      </w:r>
      <w:r w:rsidR="00472856" w:rsidRPr="00C714DE">
        <w:rPr>
          <w:rFonts w:asciiTheme="majorHAnsi" w:hAnsiTheme="majorHAnsi" w:cs="Helvetica"/>
          <w:color w:val="000000" w:themeColor="text1"/>
          <w:sz w:val="24"/>
          <w:szCs w:val="24"/>
          <w:shd w:val="clear" w:color="auto" w:fill="FFFFFF"/>
        </w:rPr>
        <w:t>e offer information and</w:t>
      </w:r>
      <w:r w:rsidRPr="00C714DE">
        <w:rPr>
          <w:rFonts w:asciiTheme="majorHAnsi" w:hAnsiTheme="majorHAnsi" w:cs="Helvetica"/>
          <w:color w:val="000000" w:themeColor="text1"/>
          <w:sz w:val="24"/>
          <w:szCs w:val="24"/>
          <w:shd w:val="clear" w:color="auto" w:fill="FFFFFF"/>
        </w:rPr>
        <w:t xml:space="preserve"> support sessions for partners, family members and friends so that they may better support survivors.</w:t>
      </w:r>
    </w:p>
    <w:p w:rsidR="00E85B48" w:rsidRPr="00C714DE" w:rsidRDefault="00E85B48" w:rsidP="000F7D28">
      <w:pPr>
        <w:spacing w:line="240" w:lineRule="auto"/>
        <w:jc w:val="both"/>
        <w:rPr>
          <w:rFonts w:asciiTheme="majorHAnsi" w:hAnsiTheme="majorHAnsi" w:cs="Helvetica"/>
          <w:color w:val="000000" w:themeColor="text1"/>
          <w:sz w:val="24"/>
          <w:szCs w:val="24"/>
          <w:shd w:val="clear" w:color="auto" w:fill="FFFFFF"/>
        </w:rPr>
      </w:pPr>
    </w:p>
    <w:p w:rsidR="00C714DE" w:rsidRDefault="00C714DE" w:rsidP="00D54C75">
      <w:pPr>
        <w:spacing w:line="240" w:lineRule="auto"/>
        <w:rPr>
          <w:rFonts w:asciiTheme="majorHAnsi" w:hAnsiTheme="majorHAnsi"/>
          <w:b/>
          <w:sz w:val="52"/>
          <w:szCs w:val="52"/>
          <w:u w:val="single"/>
        </w:rPr>
      </w:pPr>
    </w:p>
    <w:p w:rsidR="001614A5" w:rsidRDefault="001614A5" w:rsidP="00D54C75">
      <w:pPr>
        <w:spacing w:line="240" w:lineRule="auto"/>
        <w:rPr>
          <w:rFonts w:asciiTheme="majorHAnsi" w:hAnsiTheme="majorHAnsi"/>
          <w:b/>
          <w:sz w:val="52"/>
          <w:szCs w:val="52"/>
          <w:u w:val="single"/>
        </w:rPr>
      </w:pPr>
    </w:p>
    <w:p w:rsidR="001614A5" w:rsidRDefault="001614A5" w:rsidP="00D54C75">
      <w:pPr>
        <w:spacing w:line="240" w:lineRule="auto"/>
        <w:rPr>
          <w:rFonts w:asciiTheme="majorHAnsi" w:hAnsiTheme="majorHAnsi"/>
          <w:b/>
          <w:sz w:val="40"/>
          <w:szCs w:val="40"/>
          <w:u w:val="single"/>
        </w:rPr>
      </w:pPr>
    </w:p>
    <w:p w:rsidR="00B571E0" w:rsidRPr="001614A5" w:rsidRDefault="001B2353" w:rsidP="00D54C75">
      <w:pPr>
        <w:spacing w:line="240" w:lineRule="auto"/>
        <w:rPr>
          <w:rFonts w:asciiTheme="majorHAnsi" w:hAnsiTheme="majorHAnsi"/>
          <w:b/>
          <w:sz w:val="40"/>
          <w:szCs w:val="40"/>
          <w:u w:val="single"/>
        </w:rPr>
      </w:pPr>
      <w:r w:rsidRPr="001614A5">
        <w:rPr>
          <w:rFonts w:asciiTheme="majorHAnsi" w:hAnsiTheme="majorHAnsi"/>
          <w:b/>
          <w:sz w:val="40"/>
          <w:szCs w:val="40"/>
          <w:u w:val="single"/>
        </w:rPr>
        <w:lastRenderedPageBreak/>
        <w:t>Helpline Calls 2014</w:t>
      </w:r>
    </w:p>
    <w:p w:rsidR="00B571E0" w:rsidRDefault="00B571E0" w:rsidP="00B571E0">
      <w:pPr>
        <w:spacing w:line="240" w:lineRule="auto"/>
        <w:jc w:val="center"/>
        <w:rPr>
          <w:rFonts w:asciiTheme="majorHAnsi" w:hAnsiTheme="majorHAnsi"/>
          <w:sz w:val="24"/>
          <w:szCs w:val="24"/>
        </w:rPr>
      </w:pPr>
    </w:p>
    <w:p w:rsidR="00B571E0" w:rsidRDefault="00B571E0" w:rsidP="00B571E0">
      <w:pPr>
        <w:spacing w:line="240" w:lineRule="auto"/>
        <w:jc w:val="center"/>
        <w:rPr>
          <w:rFonts w:asciiTheme="majorHAnsi" w:hAnsiTheme="majorHAnsi"/>
          <w:sz w:val="24"/>
          <w:szCs w:val="24"/>
        </w:rPr>
      </w:pPr>
    </w:p>
    <w:p w:rsidR="00B571E0" w:rsidRDefault="00B571E0" w:rsidP="00B571E0">
      <w:pPr>
        <w:spacing w:line="240" w:lineRule="auto"/>
        <w:jc w:val="center"/>
        <w:rPr>
          <w:rFonts w:asciiTheme="majorHAnsi" w:hAnsiTheme="majorHAnsi"/>
          <w:sz w:val="24"/>
          <w:szCs w:val="24"/>
        </w:rPr>
      </w:pPr>
    </w:p>
    <w:p w:rsidR="00E85B48" w:rsidRDefault="00E85B48" w:rsidP="00B571E0">
      <w:pPr>
        <w:spacing w:line="240" w:lineRule="auto"/>
        <w:jc w:val="center"/>
        <w:rPr>
          <w:rFonts w:asciiTheme="majorHAnsi" w:hAnsiTheme="majorHAnsi"/>
          <w:sz w:val="24"/>
          <w:szCs w:val="24"/>
        </w:rPr>
      </w:pPr>
      <w:r w:rsidRPr="00E85B48">
        <w:rPr>
          <w:rFonts w:asciiTheme="majorHAnsi" w:hAnsiTheme="majorHAnsi"/>
          <w:noProof/>
          <w:sz w:val="24"/>
          <w:szCs w:val="24"/>
          <w:lang w:val="en-US"/>
        </w:rPr>
        <w:drawing>
          <wp:inline distT="0" distB="0" distL="0" distR="0">
            <wp:extent cx="5943600" cy="265493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85B48" w:rsidRDefault="00E85B48" w:rsidP="000F7D28">
      <w:pPr>
        <w:spacing w:line="240" w:lineRule="auto"/>
        <w:jc w:val="both"/>
        <w:rPr>
          <w:rFonts w:asciiTheme="majorHAnsi" w:hAnsiTheme="majorHAnsi"/>
          <w:sz w:val="24"/>
          <w:szCs w:val="24"/>
        </w:rPr>
      </w:pPr>
    </w:p>
    <w:p w:rsidR="00E85B48" w:rsidRDefault="00E85B48" w:rsidP="000F7D28">
      <w:pPr>
        <w:spacing w:line="240" w:lineRule="auto"/>
        <w:jc w:val="both"/>
        <w:rPr>
          <w:rFonts w:asciiTheme="majorHAnsi" w:hAnsiTheme="majorHAnsi"/>
          <w:sz w:val="24"/>
          <w:szCs w:val="24"/>
        </w:rPr>
      </w:pPr>
    </w:p>
    <w:p w:rsidR="00E85B48" w:rsidRDefault="00B571E0" w:rsidP="00B571E0">
      <w:pPr>
        <w:spacing w:line="240" w:lineRule="auto"/>
        <w:jc w:val="center"/>
        <w:rPr>
          <w:rFonts w:asciiTheme="majorHAnsi" w:hAnsiTheme="majorHAnsi"/>
          <w:sz w:val="24"/>
          <w:szCs w:val="24"/>
        </w:rPr>
      </w:pPr>
      <w:r w:rsidRPr="00B571E0">
        <w:rPr>
          <w:rFonts w:asciiTheme="majorHAnsi" w:hAnsiTheme="majorHAnsi"/>
          <w:noProof/>
          <w:sz w:val="24"/>
          <w:szCs w:val="24"/>
          <w:lang w:val="en-US"/>
        </w:rPr>
        <w:drawing>
          <wp:inline distT="0" distB="0" distL="0" distR="0">
            <wp:extent cx="4572000" cy="2743200"/>
            <wp:effectExtent l="19050" t="0" r="19050" b="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B2353" w:rsidRDefault="001B2353" w:rsidP="00B571E0">
      <w:pPr>
        <w:spacing w:line="240" w:lineRule="auto"/>
        <w:jc w:val="center"/>
        <w:rPr>
          <w:rFonts w:asciiTheme="majorHAnsi" w:hAnsiTheme="majorHAnsi"/>
          <w:sz w:val="24"/>
          <w:szCs w:val="24"/>
        </w:rPr>
      </w:pPr>
    </w:p>
    <w:p w:rsidR="001B2353" w:rsidRDefault="001B2353" w:rsidP="00B571E0">
      <w:pPr>
        <w:spacing w:line="240" w:lineRule="auto"/>
        <w:jc w:val="center"/>
        <w:rPr>
          <w:rFonts w:asciiTheme="majorHAnsi" w:hAnsiTheme="majorHAnsi"/>
          <w:sz w:val="24"/>
          <w:szCs w:val="24"/>
        </w:rPr>
      </w:pPr>
    </w:p>
    <w:p w:rsidR="001B2353" w:rsidRPr="001614A5" w:rsidRDefault="00066740" w:rsidP="00D54C75">
      <w:pPr>
        <w:spacing w:line="240" w:lineRule="auto"/>
        <w:rPr>
          <w:rFonts w:asciiTheme="majorHAnsi" w:hAnsiTheme="majorHAnsi"/>
          <w:b/>
          <w:sz w:val="40"/>
          <w:szCs w:val="40"/>
          <w:u w:val="single"/>
        </w:rPr>
      </w:pPr>
      <w:r w:rsidRPr="001614A5">
        <w:rPr>
          <w:rFonts w:asciiTheme="majorHAnsi" w:hAnsiTheme="majorHAnsi"/>
          <w:b/>
          <w:sz w:val="40"/>
          <w:szCs w:val="40"/>
          <w:u w:val="single"/>
        </w:rPr>
        <w:lastRenderedPageBreak/>
        <w:t>Counselling and Support</w:t>
      </w:r>
    </w:p>
    <w:p w:rsidR="001B2353" w:rsidRDefault="001B2353" w:rsidP="00B571E0">
      <w:pPr>
        <w:spacing w:line="240" w:lineRule="auto"/>
        <w:jc w:val="center"/>
        <w:rPr>
          <w:rFonts w:asciiTheme="majorHAnsi" w:hAnsiTheme="majorHAnsi"/>
          <w:sz w:val="24"/>
          <w:szCs w:val="24"/>
        </w:rPr>
      </w:pPr>
    </w:p>
    <w:p w:rsidR="001B2353" w:rsidRDefault="001B2353" w:rsidP="00B571E0">
      <w:pPr>
        <w:spacing w:line="240" w:lineRule="auto"/>
        <w:jc w:val="center"/>
        <w:rPr>
          <w:rFonts w:asciiTheme="majorHAnsi" w:hAnsiTheme="majorHAnsi"/>
          <w:sz w:val="24"/>
          <w:szCs w:val="24"/>
        </w:rPr>
      </w:pPr>
    </w:p>
    <w:p w:rsidR="001B2353" w:rsidRPr="001B2353" w:rsidRDefault="001B2353" w:rsidP="001B2353">
      <w:pPr>
        <w:spacing w:after="0" w:line="240" w:lineRule="auto"/>
        <w:jc w:val="center"/>
        <w:rPr>
          <w:rFonts w:ascii="Calibri" w:eastAsia="Times New Roman" w:hAnsi="Calibri" w:cs="Times New Roman"/>
          <w:color w:val="000000"/>
          <w:lang w:val="en-US"/>
        </w:rPr>
      </w:pPr>
    </w:p>
    <w:p w:rsidR="001B2353" w:rsidRDefault="001B2353" w:rsidP="00B571E0">
      <w:pPr>
        <w:spacing w:line="240" w:lineRule="auto"/>
        <w:jc w:val="center"/>
        <w:rPr>
          <w:rFonts w:asciiTheme="majorHAnsi" w:hAnsiTheme="majorHAnsi"/>
          <w:sz w:val="24"/>
          <w:szCs w:val="24"/>
        </w:rPr>
      </w:pPr>
      <w:r w:rsidRPr="001B2353">
        <w:rPr>
          <w:rFonts w:asciiTheme="majorHAnsi" w:hAnsiTheme="majorHAnsi"/>
          <w:noProof/>
          <w:sz w:val="24"/>
          <w:szCs w:val="24"/>
          <w:lang w:val="en-US"/>
        </w:rPr>
        <w:drawing>
          <wp:inline distT="0" distB="0" distL="0" distR="0">
            <wp:extent cx="4572000" cy="2743200"/>
            <wp:effectExtent l="19050" t="0" r="19050" b="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66740" w:rsidRDefault="00066740" w:rsidP="00B571E0">
      <w:pPr>
        <w:spacing w:line="240" w:lineRule="auto"/>
        <w:jc w:val="center"/>
        <w:rPr>
          <w:rFonts w:asciiTheme="majorHAnsi" w:hAnsiTheme="majorHAnsi"/>
          <w:sz w:val="24"/>
          <w:szCs w:val="24"/>
        </w:rPr>
      </w:pPr>
    </w:p>
    <w:p w:rsidR="00066740" w:rsidRDefault="0041202C" w:rsidP="00B571E0">
      <w:pPr>
        <w:spacing w:line="240" w:lineRule="auto"/>
        <w:jc w:val="center"/>
        <w:rPr>
          <w:rFonts w:asciiTheme="majorHAnsi" w:hAnsiTheme="majorHAnsi"/>
          <w:sz w:val="24"/>
          <w:szCs w:val="24"/>
        </w:rPr>
      </w:pPr>
      <w:r w:rsidRPr="0041202C">
        <w:rPr>
          <w:rFonts w:asciiTheme="majorHAnsi" w:hAnsiTheme="majorHAnsi"/>
          <w:noProof/>
          <w:sz w:val="24"/>
          <w:szCs w:val="24"/>
          <w:lang w:val="en-US"/>
        </w:rPr>
        <w:drawing>
          <wp:inline distT="0" distB="0" distL="0" distR="0">
            <wp:extent cx="4572000" cy="2743200"/>
            <wp:effectExtent l="19050" t="0" r="1905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1202C" w:rsidRDefault="0041202C" w:rsidP="00B571E0">
      <w:pPr>
        <w:spacing w:line="240" w:lineRule="auto"/>
        <w:jc w:val="center"/>
        <w:rPr>
          <w:rFonts w:asciiTheme="majorHAnsi" w:hAnsiTheme="majorHAnsi"/>
          <w:sz w:val="24"/>
          <w:szCs w:val="24"/>
        </w:rPr>
      </w:pPr>
    </w:p>
    <w:p w:rsidR="0041202C" w:rsidRDefault="0041202C" w:rsidP="00B571E0">
      <w:pPr>
        <w:spacing w:line="240" w:lineRule="auto"/>
        <w:jc w:val="center"/>
        <w:rPr>
          <w:rFonts w:asciiTheme="majorHAnsi" w:hAnsiTheme="majorHAnsi"/>
          <w:sz w:val="24"/>
          <w:szCs w:val="24"/>
        </w:rPr>
      </w:pPr>
    </w:p>
    <w:p w:rsidR="0041202C" w:rsidRDefault="0041202C" w:rsidP="00B571E0">
      <w:pPr>
        <w:spacing w:line="240" w:lineRule="auto"/>
        <w:jc w:val="center"/>
        <w:rPr>
          <w:rFonts w:asciiTheme="majorHAnsi" w:hAnsiTheme="majorHAnsi"/>
          <w:sz w:val="24"/>
          <w:szCs w:val="24"/>
        </w:rPr>
      </w:pPr>
    </w:p>
    <w:p w:rsidR="0041202C" w:rsidRDefault="0041202C" w:rsidP="00B571E0">
      <w:pPr>
        <w:spacing w:line="240" w:lineRule="auto"/>
        <w:jc w:val="center"/>
        <w:rPr>
          <w:rFonts w:asciiTheme="majorHAnsi" w:hAnsiTheme="majorHAnsi"/>
          <w:sz w:val="24"/>
          <w:szCs w:val="24"/>
        </w:rPr>
      </w:pPr>
    </w:p>
    <w:p w:rsidR="0041202C" w:rsidRDefault="0041202C" w:rsidP="00B571E0">
      <w:pPr>
        <w:spacing w:line="240" w:lineRule="auto"/>
        <w:jc w:val="center"/>
        <w:rPr>
          <w:rFonts w:asciiTheme="majorHAnsi" w:hAnsiTheme="majorHAnsi"/>
          <w:sz w:val="24"/>
          <w:szCs w:val="24"/>
        </w:rPr>
      </w:pPr>
    </w:p>
    <w:p w:rsidR="0041202C" w:rsidRDefault="00DF1D73" w:rsidP="00B571E0">
      <w:pPr>
        <w:spacing w:line="240" w:lineRule="auto"/>
        <w:jc w:val="center"/>
        <w:rPr>
          <w:rFonts w:asciiTheme="majorHAnsi" w:hAnsiTheme="majorHAnsi"/>
          <w:sz w:val="24"/>
          <w:szCs w:val="24"/>
        </w:rPr>
      </w:pPr>
      <w:r w:rsidRPr="00DF1D73">
        <w:rPr>
          <w:rFonts w:asciiTheme="majorHAnsi" w:hAnsiTheme="majorHAnsi"/>
          <w:noProof/>
          <w:sz w:val="24"/>
          <w:szCs w:val="24"/>
          <w:lang w:val="en-US"/>
        </w:rPr>
        <w:drawing>
          <wp:inline distT="0" distB="0" distL="0" distR="0">
            <wp:extent cx="5295900" cy="2828925"/>
            <wp:effectExtent l="19050" t="0" r="1905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1202C" w:rsidRDefault="0041202C" w:rsidP="00B571E0">
      <w:pPr>
        <w:spacing w:line="240" w:lineRule="auto"/>
        <w:jc w:val="center"/>
        <w:rPr>
          <w:rFonts w:asciiTheme="majorHAnsi" w:hAnsiTheme="majorHAnsi"/>
          <w:sz w:val="24"/>
          <w:szCs w:val="24"/>
        </w:rPr>
      </w:pPr>
    </w:p>
    <w:p w:rsidR="0041202C" w:rsidRDefault="0041202C" w:rsidP="00B571E0">
      <w:pPr>
        <w:spacing w:line="240" w:lineRule="auto"/>
        <w:jc w:val="center"/>
        <w:rPr>
          <w:rFonts w:asciiTheme="majorHAnsi" w:hAnsiTheme="majorHAnsi"/>
          <w:sz w:val="24"/>
          <w:szCs w:val="24"/>
        </w:rPr>
      </w:pPr>
    </w:p>
    <w:p w:rsidR="0041202C" w:rsidRDefault="0041202C" w:rsidP="00DF1D73">
      <w:pPr>
        <w:spacing w:line="240" w:lineRule="auto"/>
        <w:rPr>
          <w:rFonts w:asciiTheme="majorHAnsi" w:hAnsiTheme="majorHAnsi"/>
          <w:sz w:val="24"/>
          <w:szCs w:val="24"/>
        </w:rPr>
      </w:pPr>
    </w:p>
    <w:p w:rsidR="0041202C" w:rsidRDefault="0041202C" w:rsidP="00B571E0">
      <w:pPr>
        <w:spacing w:line="240" w:lineRule="auto"/>
        <w:jc w:val="center"/>
        <w:rPr>
          <w:rFonts w:asciiTheme="majorHAnsi" w:hAnsiTheme="majorHAnsi"/>
          <w:sz w:val="24"/>
          <w:szCs w:val="24"/>
        </w:rPr>
      </w:pPr>
    </w:p>
    <w:p w:rsidR="0041202C" w:rsidRDefault="00DF1D73" w:rsidP="00B571E0">
      <w:pPr>
        <w:spacing w:line="240" w:lineRule="auto"/>
        <w:jc w:val="center"/>
        <w:rPr>
          <w:rFonts w:asciiTheme="majorHAnsi" w:hAnsiTheme="majorHAnsi"/>
          <w:sz w:val="24"/>
          <w:szCs w:val="24"/>
        </w:rPr>
      </w:pPr>
      <w:r w:rsidRPr="00DF1D73">
        <w:rPr>
          <w:rFonts w:asciiTheme="majorHAnsi" w:hAnsiTheme="majorHAnsi"/>
          <w:noProof/>
          <w:sz w:val="24"/>
          <w:szCs w:val="24"/>
          <w:lang w:val="en-US"/>
        </w:rPr>
        <w:drawing>
          <wp:inline distT="0" distB="0" distL="0" distR="0">
            <wp:extent cx="4572000" cy="2743200"/>
            <wp:effectExtent l="19050" t="0" r="1905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1202C" w:rsidRDefault="0041202C" w:rsidP="00DF1D73">
      <w:pPr>
        <w:spacing w:line="240" w:lineRule="auto"/>
        <w:rPr>
          <w:rFonts w:asciiTheme="majorHAnsi" w:hAnsiTheme="majorHAnsi"/>
          <w:sz w:val="24"/>
          <w:szCs w:val="24"/>
        </w:rPr>
      </w:pPr>
    </w:p>
    <w:p w:rsidR="0041202C" w:rsidRDefault="0041202C" w:rsidP="00B571E0">
      <w:pPr>
        <w:spacing w:line="240" w:lineRule="auto"/>
        <w:jc w:val="center"/>
        <w:rPr>
          <w:rFonts w:asciiTheme="majorHAnsi" w:hAnsiTheme="majorHAnsi"/>
          <w:sz w:val="24"/>
          <w:szCs w:val="24"/>
        </w:rPr>
      </w:pPr>
    </w:p>
    <w:p w:rsidR="0041202C" w:rsidRDefault="00F86C92" w:rsidP="00B571E0">
      <w:pPr>
        <w:spacing w:line="240" w:lineRule="auto"/>
        <w:jc w:val="center"/>
        <w:rPr>
          <w:rFonts w:asciiTheme="majorHAnsi" w:hAnsiTheme="majorHAnsi"/>
          <w:sz w:val="24"/>
          <w:szCs w:val="24"/>
        </w:rPr>
      </w:pPr>
      <w:r w:rsidRPr="00F86C92">
        <w:rPr>
          <w:rFonts w:asciiTheme="majorHAnsi" w:hAnsiTheme="majorHAnsi"/>
          <w:noProof/>
          <w:sz w:val="24"/>
          <w:szCs w:val="24"/>
          <w:lang w:val="en-US"/>
        </w:rPr>
        <w:lastRenderedPageBreak/>
        <w:drawing>
          <wp:inline distT="0" distB="0" distL="0" distR="0">
            <wp:extent cx="4572000" cy="274320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A44A7" w:rsidRDefault="005A44A7" w:rsidP="00B571E0">
      <w:pPr>
        <w:spacing w:line="240" w:lineRule="auto"/>
        <w:jc w:val="center"/>
        <w:rPr>
          <w:rFonts w:asciiTheme="majorHAnsi" w:hAnsiTheme="majorHAnsi"/>
          <w:sz w:val="24"/>
          <w:szCs w:val="24"/>
        </w:rPr>
      </w:pPr>
    </w:p>
    <w:p w:rsidR="005A44A7" w:rsidRDefault="005A44A7" w:rsidP="00B571E0">
      <w:pPr>
        <w:spacing w:line="240" w:lineRule="auto"/>
        <w:jc w:val="center"/>
        <w:rPr>
          <w:rFonts w:asciiTheme="majorHAnsi" w:hAnsiTheme="majorHAnsi"/>
          <w:sz w:val="24"/>
          <w:szCs w:val="24"/>
        </w:rPr>
      </w:pPr>
    </w:p>
    <w:p w:rsidR="005A44A7" w:rsidRDefault="005A44A7" w:rsidP="00B571E0">
      <w:pPr>
        <w:spacing w:line="240" w:lineRule="auto"/>
        <w:jc w:val="center"/>
        <w:rPr>
          <w:rFonts w:asciiTheme="majorHAnsi" w:hAnsiTheme="majorHAnsi"/>
          <w:sz w:val="24"/>
          <w:szCs w:val="24"/>
        </w:rPr>
      </w:pPr>
    </w:p>
    <w:p w:rsidR="0041202C" w:rsidRDefault="005A44A7" w:rsidP="00B571E0">
      <w:pPr>
        <w:spacing w:line="240" w:lineRule="auto"/>
        <w:jc w:val="center"/>
        <w:rPr>
          <w:rFonts w:asciiTheme="majorHAnsi" w:hAnsiTheme="majorHAnsi"/>
          <w:sz w:val="24"/>
          <w:szCs w:val="24"/>
        </w:rPr>
      </w:pPr>
      <w:r w:rsidRPr="005A44A7">
        <w:rPr>
          <w:rFonts w:asciiTheme="majorHAnsi" w:hAnsiTheme="majorHAnsi"/>
          <w:noProof/>
          <w:sz w:val="24"/>
          <w:szCs w:val="24"/>
          <w:lang w:val="en-US"/>
        </w:rPr>
        <w:drawing>
          <wp:inline distT="0" distB="0" distL="0" distR="0">
            <wp:extent cx="4572000" cy="2743200"/>
            <wp:effectExtent l="19050" t="0" r="19050"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94C12" w:rsidRDefault="00B94C12" w:rsidP="00B571E0">
      <w:pPr>
        <w:spacing w:line="240" w:lineRule="auto"/>
        <w:jc w:val="center"/>
        <w:rPr>
          <w:rFonts w:asciiTheme="majorHAnsi" w:hAnsiTheme="majorHAnsi"/>
          <w:sz w:val="24"/>
          <w:szCs w:val="24"/>
        </w:rPr>
      </w:pPr>
    </w:p>
    <w:p w:rsidR="00B94C12" w:rsidRDefault="00B94C12" w:rsidP="00B571E0">
      <w:pPr>
        <w:spacing w:line="240" w:lineRule="auto"/>
        <w:jc w:val="center"/>
        <w:rPr>
          <w:rFonts w:asciiTheme="majorHAnsi" w:hAnsiTheme="majorHAnsi"/>
          <w:sz w:val="24"/>
          <w:szCs w:val="24"/>
        </w:rPr>
      </w:pPr>
    </w:p>
    <w:p w:rsidR="00B94C12" w:rsidRDefault="00B94C12" w:rsidP="00B571E0">
      <w:pPr>
        <w:spacing w:line="240" w:lineRule="auto"/>
        <w:jc w:val="center"/>
        <w:rPr>
          <w:rFonts w:asciiTheme="majorHAnsi" w:hAnsiTheme="majorHAnsi"/>
          <w:sz w:val="24"/>
          <w:szCs w:val="24"/>
        </w:rPr>
      </w:pPr>
    </w:p>
    <w:p w:rsidR="00B94C12" w:rsidRDefault="00B94C12" w:rsidP="00B571E0">
      <w:pPr>
        <w:spacing w:line="240" w:lineRule="auto"/>
        <w:jc w:val="center"/>
        <w:rPr>
          <w:rFonts w:asciiTheme="majorHAnsi" w:hAnsiTheme="majorHAnsi"/>
          <w:sz w:val="24"/>
          <w:szCs w:val="24"/>
        </w:rPr>
      </w:pPr>
    </w:p>
    <w:p w:rsidR="00B94C12" w:rsidRDefault="00B94C12" w:rsidP="00B571E0">
      <w:pPr>
        <w:spacing w:line="240" w:lineRule="auto"/>
        <w:jc w:val="center"/>
        <w:rPr>
          <w:rFonts w:asciiTheme="majorHAnsi" w:hAnsiTheme="majorHAnsi"/>
          <w:sz w:val="24"/>
          <w:szCs w:val="24"/>
        </w:rPr>
      </w:pPr>
    </w:p>
    <w:tbl>
      <w:tblPr>
        <w:tblW w:w="9390" w:type="dxa"/>
        <w:tblInd w:w="93" w:type="dxa"/>
        <w:tblLook w:val="04A0"/>
      </w:tblPr>
      <w:tblGrid>
        <w:gridCol w:w="722"/>
        <w:gridCol w:w="720"/>
        <w:gridCol w:w="673"/>
        <w:gridCol w:w="595"/>
        <w:gridCol w:w="3365"/>
        <w:gridCol w:w="792"/>
        <w:gridCol w:w="792"/>
        <w:gridCol w:w="1032"/>
        <w:gridCol w:w="792"/>
      </w:tblGrid>
      <w:tr w:rsidR="00342465" w:rsidRPr="00342465" w:rsidTr="00342465">
        <w:trPr>
          <w:trHeight w:val="510"/>
        </w:trPr>
        <w:tc>
          <w:tcPr>
            <w:tcW w:w="6174" w:type="dxa"/>
            <w:gridSpan w:val="5"/>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40"/>
                <w:szCs w:val="40"/>
                <w:lang w:val="en-US"/>
              </w:rPr>
            </w:pPr>
            <w:r w:rsidRPr="00342465">
              <w:rPr>
                <w:rFonts w:ascii="Cambria" w:eastAsia="Times New Roman" w:hAnsi="Cambria" w:cs="Times New Roman"/>
                <w:color w:val="000000"/>
                <w:sz w:val="40"/>
                <w:szCs w:val="40"/>
                <w:lang w:val="en-US"/>
              </w:rPr>
              <w:lastRenderedPageBreak/>
              <w:t>Financial Summary 2014</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9390" w:type="dxa"/>
            <w:gridSpan w:val="9"/>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r w:rsidRPr="00342465">
              <w:rPr>
                <w:rFonts w:ascii="Cambria" w:eastAsia="Times New Roman" w:hAnsi="Cambria" w:cs="Times New Roman"/>
                <w:color w:val="000000"/>
                <w:lang w:val="en-US"/>
              </w:rPr>
              <w:t>Mayo Rape Crisis Centre. A company Limited by Guarantee and not having a Share Capital.</w:t>
            </w:r>
          </w:p>
        </w:tc>
      </w:tr>
      <w:tr w:rsidR="00342465" w:rsidRPr="00342465" w:rsidTr="00342465">
        <w:trPr>
          <w:trHeight w:val="300"/>
        </w:trPr>
        <w:tc>
          <w:tcPr>
            <w:tcW w:w="731"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730"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746" w:type="dxa"/>
            <w:gridSpan w:val="4"/>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r w:rsidRPr="00342465">
              <w:rPr>
                <w:rFonts w:ascii="Cambria" w:eastAsia="Times New Roman" w:hAnsi="Cambria" w:cs="Times New Roman"/>
                <w:color w:val="000000"/>
                <w:lang w:val="en-US"/>
              </w:rPr>
              <w:t>Income and Expenditure 2014</w:t>
            </w: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731"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730"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b/>
                <w:bCs/>
                <w:color w:val="000000"/>
                <w:sz w:val="20"/>
                <w:szCs w:val="20"/>
                <w:lang w:val="en-US"/>
              </w:rPr>
            </w:pPr>
            <w:r w:rsidRPr="00342465">
              <w:rPr>
                <w:rFonts w:ascii="Cambria" w:eastAsia="Times New Roman" w:hAnsi="Cambria" w:cs="Times New Roman"/>
                <w:b/>
                <w:bCs/>
                <w:color w:val="000000"/>
                <w:sz w:val="20"/>
                <w:szCs w:val="20"/>
                <w:lang w:val="en-US"/>
              </w:rPr>
              <w:t>Annual Statutory Funding</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b/>
                <w:bCs/>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b/>
                <w:bCs/>
                <w:color w:val="000000"/>
                <w:sz w:val="20"/>
                <w:szCs w:val="20"/>
                <w:lang w:val="en-US"/>
              </w:rPr>
            </w:pPr>
            <w:r w:rsidRPr="00342465">
              <w:rPr>
                <w:rFonts w:ascii="Cambria" w:eastAsia="Times New Roman" w:hAnsi="Cambria" w:cs="Times New Roman"/>
                <w:b/>
                <w:bCs/>
                <w:color w:val="000000"/>
                <w:sz w:val="20"/>
                <w:szCs w:val="20"/>
                <w:lang w:val="en-US"/>
              </w:rPr>
              <w:t>2014</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b/>
                <w:bCs/>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b/>
                <w:bCs/>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b/>
                <w:bCs/>
                <w:color w:val="000000"/>
                <w:sz w:val="20"/>
                <w:szCs w:val="20"/>
                <w:lang w:val="en-US"/>
              </w:rPr>
            </w:pPr>
            <w:r w:rsidRPr="00342465">
              <w:rPr>
                <w:rFonts w:ascii="Cambria" w:eastAsia="Times New Roman" w:hAnsi="Cambria" w:cs="Times New Roman"/>
                <w:b/>
                <w:bCs/>
                <w:color w:val="000000"/>
                <w:sz w:val="20"/>
                <w:szCs w:val="20"/>
                <w:lang w:val="en-US"/>
              </w:rPr>
              <w:t>2013</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Child &amp; Family Agency</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€159,927</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€174,404</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Donations &amp; Fundraising</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€2,996</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€7,762</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Rape Crisis Network Ireland</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€1,003</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€910</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Grants &amp; Social Welfare</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€5,628</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€12,413</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1461" w:type="dxa"/>
            <w:gridSpan w:val="2"/>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 xml:space="preserve">Grant - </w:t>
            </w:r>
            <w:proofErr w:type="spellStart"/>
            <w:r w:rsidRPr="00342465">
              <w:rPr>
                <w:rFonts w:ascii="Cambria" w:eastAsia="Times New Roman" w:hAnsi="Cambria" w:cs="Times New Roman"/>
                <w:color w:val="000000"/>
                <w:sz w:val="20"/>
                <w:szCs w:val="20"/>
                <w:lang w:val="en-US"/>
              </w:rPr>
              <w:t>Erris</w:t>
            </w:r>
            <w:proofErr w:type="spellEnd"/>
            <w:r w:rsidRPr="00342465">
              <w:rPr>
                <w:rFonts w:ascii="Cambria" w:eastAsia="Times New Roman" w:hAnsi="Cambria" w:cs="Times New Roman"/>
                <w:color w:val="000000"/>
                <w:sz w:val="20"/>
                <w:szCs w:val="20"/>
                <w:lang w:val="en-US"/>
              </w:rPr>
              <w:t xml:space="preserve"> Project</w:t>
            </w: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€27,115</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€21,801</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731"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730"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1461" w:type="dxa"/>
            <w:gridSpan w:val="2"/>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b/>
                <w:bCs/>
                <w:color w:val="000000"/>
                <w:sz w:val="20"/>
                <w:szCs w:val="20"/>
                <w:lang w:val="en-US"/>
              </w:rPr>
            </w:pPr>
            <w:r w:rsidRPr="00342465">
              <w:rPr>
                <w:rFonts w:ascii="Cambria" w:eastAsia="Times New Roman" w:hAnsi="Cambria" w:cs="Times New Roman"/>
                <w:b/>
                <w:bCs/>
                <w:color w:val="000000"/>
                <w:sz w:val="20"/>
                <w:szCs w:val="20"/>
                <w:lang w:val="en-US"/>
              </w:rPr>
              <w:t>Total Income:</w:t>
            </w: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€196,669</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€217,290</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731"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730"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b/>
                <w:bCs/>
                <w:color w:val="000000"/>
                <w:sz w:val="20"/>
                <w:szCs w:val="20"/>
                <w:lang w:val="en-US"/>
              </w:rPr>
            </w:pPr>
            <w:r w:rsidRPr="00342465">
              <w:rPr>
                <w:rFonts w:ascii="Cambria" w:eastAsia="Times New Roman" w:hAnsi="Cambria" w:cs="Times New Roman"/>
                <w:b/>
                <w:bCs/>
                <w:color w:val="000000"/>
                <w:sz w:val="20"/>
                <w:szCs w:val="20"/>
                <w:lang w:val="en-US"/>
              </w:rPr>
              <w:t>Administrative Expenses</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€218,192</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€209,186</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731"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730"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b/>
                <w:bCs/>
                <w:color w:val="000000"/>
                <w:sz w:val="20"/>
                <w:szCs w:val="20"/>
                <w:lang w:val="en-US"/>
              </w:rPr>
            </w:pPr>
            <w:r w:rsidRPr="00342465">
              <w:rPr>
                <w:rFonts w:ascii="Cambria" w:eastAsia="Times New Roman" w:hAnsi="Cambria" w:cs="Times New Roman"/>
                <w:b/>
                <w:bCs/>
                <w:color w:val="000000"/>
                <w:sz w:val="20"/>
                <w:szCs w:val="20"/>
                <w:lang w:val="en-US"/>
              </w:rPr>
              <w:t>Operating surplus/(deficit)</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-18,837</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-6,484</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731"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730"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b/>
                <w:bCs/>
                <w:color w:val="000000"/>
                <w:sz w:val="20"/>
                <w:szCs w:val="20"/>
                <w:lang w:val="en-US"/>
              </w:rPr>
            </w:pPr>
            <w:r w:rsidRPr="00342465">
              <w:rPr>
                <w:rFonts w:ascii="Cambria" w:eastAsia="Times New Roman" w:hAnsi="Cambria" w:cs="Times New Roman"/>
                <w:b/>
                <w:bCs/>
                <w:color w:val="000000"/>
                <w:sz w:val="20"/>
                <w:szCs w:val="20"/>
                <w:lang w:val="en-US"/>
              </w:rPr>
              <w:t>Other Operating Income</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Government Grants Received</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€647</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€647</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2143" w:type="dxa"/>
            <w:gridSpan w:val="3"/>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Insurance Claims Received</w:t>
            </w: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€3,955</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0</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731"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730"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r w:rsidR="00342465" w:rsidRPr="00342465" w:rsidTr="00342465">
        <w:trPr>
          <w:trHeight w:val="300"/>
        </w:trPr>
        <w:tc>
          <w:tcPr>
            <w:tcW w:w="731"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730"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82"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603"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3428"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€4,602</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sz w:val="20"/>
                <w:szCs w:val="20"/>
                <w:lang w:val="en-US"/>
              </w:rPr>
            </w:pP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jc w:val="right"/>
              <w:rPr>
                <w:rFonts w:ascii="Cambria" w:eastAsia="Times New Roman" w:hAnsi="Cambria" w:cs="Times New Roman"/>
                <w:color w:val="000000"/>
                <w:sz w:val="20"/>
                <w:szCs w:val="20"/>
                <w:lang w:val="en-US"/>
              </w:rPr>
            </w:pPr>
            <w:r w:rsidRPr="00342465">
              <w:rPr>
                <w:rFonts w:ascii="Cambria" w:eastAsia="Times New Roman" w:hAnsi="Cambria" w:cs="Times New Roman"/>
                <w:color w:val="000000"/>
                <w:sz w:val="20"/>
                <w:szCs w:val="20"/>
                <w:lang w:val="en-US"/>
              </w:rPr>
              <w:t>€647</w:t>
            </w:r>
          </w:p>
        </w:tc>
        <w:tc>
          <w:tcPr>
            <w:tcW w:w="804" w:type="dxa"/>
            <w:tcBorders>
              <w:top w:val="nil"/>
              <w:left w:val="nil"/>
              <w:bottom w:val="nil"/>
              <w:right w:val="nil"/>
            </w:tcBorders>
            <w:shd w:val="clear" w:color="auto" w:fill="auto"/>
            <w:noWrap/>
            <w:vAlign w:val="bottom"/>
            <w:hideMark/>
          </w:tcPr>
          <w:p w:rsidR="00342465" w:rsidRPr="00342465" w:rsidRDefault="00342465" w:rsidP="00342465">
            <w:pPr>
              <w:spacing w:after="0" w:line="240" w:lineRule="auto"/>
              <w:rPr>
                <w:rFonts w:ascii="Cambria" w:eastAsia="Times New Roman" w:hAnsi="Cambria" w:cs="Times New Roman"/>
                <w:color w:val="000000"/>
                <w:lang w:val="en-US"/>
              </w:rPr>
            </w:pPr>
          </w:p>
        </w:tc>
      </w:tr>
    </w:tbl>
    <w:p w:rsidR="00342465" w:rsidRDefault="00342465" w:rsidP="00342465">
      <w:pPr>
        <w:spacing w:line="240" w:lineRule="auto"/>
        <w:rPr>
          <w:rFonts w:asciiTheme="majorHAnsi" w:hAnsiTheme="majorHAnsi"/>
          <w:sz w:val="24"/>
          <w:szCs w:val="24"/>
        </w:rPr>
      </w:pPr>
    </w:p>
    <w:sectPr w:rsidR="00342465" w:rsidSect="009F5981">
      <w:footerReference w:type="default" r:id="rId15"/>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15C" w:rsidRDefault="0072615C" w:rsidP="00E85B48">
      <w:pPr>
        <w:spacing w:after="0" w:line="240" w:lineRule="auto"/>
      </w:pPr>
      <w:r>
        <w:separator/>
      </w:r>
    </w:p>
  </w:endnote>
  <w:endnote w:type="continuationSeparator" w:id="0">
    <w:p w:rsidR="0072615C" w:rsidRDefault="0072615C" w:rsidP="00E85B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25B" w:rsidRDefault="003012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15C" w:rsidRDefault="0072615C" w:rsidP="00E85B48">
      <w:pPr>
        <w:spacing w:after="0" w:line="240" w:lineRule="auto"/>
      </w:pPr>
      <w:r>
        <w:separator/>
      </w:r>
    </w:p>
  </w:footnote>
  <w:footnote w:type="continuationSeparator" w:id="0">
    <w:p w:rsidR="0072615C" w:rsidRDefault="0072615C" w:rsidP="00E85B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C775D"/>
    <w:multiLevelType w:val="multilevel"/>
    <w:tmpl w:val="EC287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CB1B5F"/>
    <w:multiLevelType w:val="hybridMultilevel"/>
    <w:tmpl w:val="B17A2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243940"/>
    <w:multiLevelType w:val="multilevel"/>
    <w:tmpl w:val="3A0A1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B24AD"/>
    <w:rsid w:val="000104C7"/>
    <w:rsid w:val="000551BD"/>
    <w:rsid w:val="00066740"/>
    <w:rsid w:val="000715F9"/>
    <w:rsid w:val="00080901"/>
    <w:rsid w:val="000F7D28"/>
    <w:rsid w:val="00126320"/>
    <w:rsid w:val="001614A5"/>
    <w:rsid w:val="001B2353"/>
    <w:rsid w:val="002106F9"/>
    <w:rsid w:val="002E6989"/>
    <w:rsid w:val="0030125B"/>
    <w:rsid w:val="00342465"/>
    <w:rsid w:val="003E2371"/>
    <w:rsid w:val="003F31BD"/>
    <w:rsid w:val="00402C1A"/>
    <w:rsid w:val="0041202C"/>
    <w:rsid w:val="00415F32"/>
    <w:rsid w:val="004629F0"/>
    <w:rsid w:val="00472856"/>
    <w:rsid w:val="004834C1"/>
    <w:rsid w:val="004B24AD"/>
    <w:rsid w:val="004C5304"/>
    <w:rsid w:val="005328BC"/>
    <w:rsid w:val="00565981"/>
    <w:rsid w:val="005A44A7"/>
    <w:rsid w:val="006501F2"/>
    <w:rsid w:val="006C33DE"/>
    <w:rsid w:val="0072615C"/>
    <w:rsid w:val="00824C72"/>
    <w:rsid w:val="00840C25"/>
    <w:rsid w:val="008465CB"/>
    <w:rsid w:val="0092365A"/>
    <w:rsid w:val="00993ACB"/>
    <w:rsid w:val="009A415E"/>
    <w:rsid w:val="009B13C6"/>
    <w:rsid w:val="009F5981"/>
    <w:rsid w:val="00A95FD0"/>
    <w:rsid w:val="00B05D5F"/>
    <w:rsid w:val="00B0762B"/>
    <w:rsid w:val="00B172BD"/>
    <w:rsid w:val="00B479DA"/>
    <w:rsid w:val="00B571E0"/>
    <w:rsid w:val="00B85977"/>
    <w:rsid w:val="00B929E8"/>
    <w:rsid w:val="00B94C12"/>
    <w:rsid w:val="00BA645E"/>
    <w:rsid w:val="00BB6C6B"/>
    <w:rsid w:val="00BF5AC8"/>
    <w:rsid w:val="00C00906"/>
    <w:rsid w:val="00C32E6A"/>
    <w:rsid w:val="00C516FA"/>
    <w:rsid w:val="00C714DE"/>
    <w:rsid w:val="00D54C75"/>
    <w:rsid w:val="00D63564"/>
    <w:rsid w:val="00D90164"/>
    <w:rsid w:val="00DA3CCF"/>
    <w:rsid w:val="00DF1D73"/>
    <w:rsid w:val="00DF36E9"/>
    <w:rsid w:val="00E519FD"/>
    <w:rsid w:val="00E73690"/>
    <w:rsid w:val="00E765E6"/>
    <w:rsid w:val="00E85B48"/>
    <w:rsid w:val="00F4555F"/>
    <w:rsid w:val="00F60C37"/>
    <w:rsid w:val="00F86C92"/>
    <w:rsid w:val="00FA52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98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24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4AD"/>
    <w:rPr>
      <w:rFonts w:ascii="Tahoma" w:hAnsi="Tahoma" w:cs="Tahoma"/>
      <w:sz w:val="16"/>
      <w:szCs w:val="16"/>
      <w:lang w:val="en-GB"/>
    </w:rPr>
  </w:style>
  <w:style w:type="paragraph" w:styleId="ListParagraph">
    <w:name w:val="List Paragraph"/>
    <w:basedOn w:val="Normal"/>
    <w:uiPriority w:val="34"/>
    <w:qFormat/>
    <w:rsid w:val="006C33DE"/>
    <w:pPr>
      <w:ind w:left="720"/>
      <w:contextualSpacing/>
    </w:pPr>
  </w:style>
  <w:style w:type="paragraph" w:styleId="NormalWeb">
    <w:name w:val="Normal (Web)"/>
    <w:basedOn w:val="Normal"/>
    <w:uiPriority w:val="99"/>
    <w:semiHidden/>
    <w:unhideWhenUsed/>
    <w:rsid w:val="00F60C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F60C37"/>
    <w:rPr>
      <w:b/>
      <w:bCs/>
    </w:rPr>
  </w:style>
  <w:style w:type="paragraph" w:styleId="Header">
    <w:name w:val="header"/>
    <w:basedOn w:val="Normal"/>
    <w:link w:val="HeaderChar"/>
    <w:uiPriority w:val="99"/>
    <w:semiHidden/>
    <w:unhideWhenUsed/>
    <w:rsid w:val="00E85B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85B48"/>
    <w:rPr>
      <w:lang w:val="en-GB"/>
    </w:rPr>
  </w:style>
  <w:style w:type="paragraph" w:styleId="Footer">
    <w:name w:val="footer"/>
    <w:basedOn w:val="Normal"/>
    <w:link w:val="FooterChar"/>
    <w:uiPriority w:val="99"/>
    <w:unhideWhenUsed/>
    <w:rsid w:val="00E85B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B48"/>
    <w:rPr>
      <w:lang w:val="en-GB"/>
    </w:rPr>
  </w:style>
</w:styles>
</file>

<file path=word/webSettings.xml><?xml version="1.0" encoding="utf-8"?>
<w:webSettings xmlns:r="http://schemas.openxmlformats.org/officeDocument/2006/relationships" xmlns:w="http://schemas.openxmlformats.org/wordprocessingml/2006/main">
  <w:divs>
    <w:div w:id="175849830">
      <w:bodyDiv w:val="1"/>
      <w:marLeft w:val="0"/>
      <w:marRight w:val="0"/>
      <w:marTop w:val="0"/>
      <w:marBottom w:val="0"/>
      <w:divBdr>
        <w:top w:val="none" w:sz="0" w:space="0" w:color="auto"/>
        <w:left w:val="none" w:sz="0" w:space="0" w:color="auto"/>
        <w:bottom w:val="none" w:sz="0" w:space="0" w:color="auto"/>
        <w:right w:val="none" w:sz="0" w:space="0" w:color="auto"/>
      </w:divBdr>
    </w:div>
    <w:div w:id="467625914">
      <w:bodyDiv w:val="1"/>
      <w:marLeft w:val="0"/>
      <w:marRight w:val="0"/>
      <w:marTop w:val="0"/>
      <w:marBottom w:val="0"/>
      <w:divBdr>
        <w:top w:val="none" w:sz="0" w:space="0" w:color="auto"/>
        <w:left w:val="none" w:sz="0" w:space="0" w:color="auto"/>
        <w:bottom w:val="none" w:sz="0" w:space="0" w:color="auto"/>
        <w:right w:val="none" w:sz="0" w:space="0" w:color="auto"/>
      </w:divBdr>
    </w:div>
    <w:div w:id="1438914542">
      <w:bodyDiv w:val="1"/>
      <w:marLeft w:val="0"/>
      <w:marRight w:val="0"/>
      <w:marTop w:val="0"/>
      <w:marBottom w:val="0"/>
      <w:divBdr>
        <w:top w:val="none" w:sz="0" w:space="0" w:color="auto"/>
        <w:left w:val="none" w:sz="0" w:space="0" w:color="auto"/>
        <w:bottom w:val="none" w:sz="0" w:space="0" w:color="auto"/>
        <w:right w:val="none" w:sz="0" w:space="0" w:color="auto"/>
      </w:divBdr>
    </w:div>
    <w:div w:id="1511333210">
      <w:bodyDiv w:val="1"/>
      <w:marLeft w:val="0"/>
      <w:marRight w:val="0"/>
      <w:marTop w:val="0"/>
      <w:marBottom w:val="0"/>
      <w:divBdr>
        <w:top w:val="none" w:sz="0" w:space="0" w:color="auto"/>
        <w:left w:val="none" w:sz="0" w:space="0" w:color="auto"/>
        <w:bottom w:val="none" w:sz="0" w:space="0" w:color="auto"/>
        <w:right w:val="none" w:sz="0" w:space="0" w:color="auto"/>
      </w:divBdr>
    </w:div>
    <w:div w:id="1831869756">
      <w:bodyDiv w:val="1"/>
      <w:marLeft w:val="0"/>
      <w:marRight w:val="0"/>
      <w:marTop w:val="0"/>
      <w:marBottom w:val="0"/>
      <w:divBdr>
        <w:top w:val="none" w:sz="0" w:space="0" w:color="auto"/>
        <w:left w:val="none" w:sz="0" w:space="0" w:color="auto"/>
        <w:bottom w:val="none" w:sz="0" w:space="0" w:color="auto"/>
        <w:right w:val="none" w:sz="0" w:space="0" w:color="auto"/>
      </w:divBdr>
    </w:div>
    <w:div w:id="1892421034">
      <w:bodyDiv w:val="1"/>
      <w:marLeft w:val="0"/>
      <w:marRight w:val="0"/>
      <w:marTop w:val="0"/>
      <w:marBottom w:val="0"/>
      <w:divBdr>
        <w:top w:val="none" w:sz="0" w:space="0" w:color="auto"/>
        <w:left w:val="none" w:sz="0" w:space="0" w:color="auto"/>
        <w:bottom w:val="none" w:sz="0" w:space="0" w:color="auto"/>
        <w:right w:val="none" w:sz="0" w:space="0" w:color="auto"/>
      </w:divBdr>
    </w:div>
    <w:div w:id="2028291581">
      <w:bodyDiv w:val="1"/>
      <w:marLeft w:val="0"/>
      <w:marRight w:val="0"/>
      <w:marTop w:val="0"/>
      <w:marBottom w:val="0"/>
      <w:divBdr>
        <w:top w:val="none" w:sz="0" w:space="0" w:color="auto"/>
        <w:left w:val="none" w:sz="0" w:space="0" w:color="auto"/>
        <w:bottom w:val="none" w:sz="0" w:space="0" w:color="auto"/>
        <w:right w:val="none" w:sz="0" w:space="0" w:color="auto"/>
      </w:divBdr>
    </w:div>
    <w:div w:id="212134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Administrator\Desktop\RCNI%20templates\Creating%20easy%20Helpline%20reports%20from%20RCNI%20Database.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Administrator\Desktop\RCNI%20templates\Creating%20easy%20Helpline%20reports%20from%20RCNI%20Database.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Administrator\Desktop\RCNI%20templates\Creating%20easy%20Face%20to%20Face%20&amp;%20Abuse%20reports%20from%20RCNI%20Databas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Administrator\Desktop\RCNI%20templates\Creating%20easy%20Face%20to%20Face%20&amp;%20Abuse%20reports%20from%20RCNI%20Databas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Administrator\Desktop\RCNI%20templates\Creating%20easy%20Face%20to%20Face%20&amp;%20Abuse%20reports%20from%20RCNI%20Databas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Administrator\Desktop\RCNI%20templates\Creating%20easy%20Face%20to%20Face%20&amp;%20Abuse%20reports%20from%20RCNI%20Database.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Administrator\Desktop\RCNI%20templates\Creating%20easy%20Face%20to%20Face%20&amp;%20Abuse%20reports%20from%20RCNI%20Database.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Administrator\Desktop\RCNI%20templates\Creating%20easy%20Face%20to%20Face%20&amp;%20Abuse%20reports%20from%20RCNI%20Databas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000" b="0" i="0" u="none" strike="noStrike" baseline="0">
                <a:solidFill>
                  <a:srgbClr val="000000"/>
                </a:solidFill>
                <a:latin typeface="Calibri"/>
                <a:ea typeface="Calibri"/>
                <a:cs typeface="Calibri"/>
              </a:defRPr>
            </a:pPr>
            <a:r>
              <a:rPr lang="en-US" sz="1200" b="1" i="0" u="none" strike="noStrike" baseline="0">
                <a:solidFill>
                  <a:srgbClr val="000000"/>
                </a:solidFill>
                <a:latin typeface="Calibri"/>
              </a:rPr>
              <a:t>Helpline nature of contact (%)</a:t>
            </a:r>
          </a:p>
          <a:p>
            <a:pPr>
              <a:defRPr sz="1000" b="0" i="0" u="none" strike="noStrike" baseline="0">
                <a:solidFill>
                  <a:srgbClr val="000000"/>
                </a:solidFill>
                <a:latin typeface="Calibri"/>
                <a:ea typeface="Calibri"/>
                <a:cs typeface="Calibri"/>
              </a:defRPr>
            </a:pPr>
            <a:r>
              <a:rPr lang="en-US" sz="1200" b="1" i="0" u="none" strike="noStrike" baseline="0">
                <a:solidFill>
                  <a:srgbClr val="000000"/>
                </a:solidFill>
                <a:latin typeface="Calibri"/>
              </a:rPr>
              <a:t>n = 1,410</a:t>
            </a:r>
          </a:p>
          <a:p>
            <a:pPr>
              <a:defRPr sz="1000" b="0" i="0" u="none" strike="noStrike" baseline="0">
                <a:solidFill>
                  <a:srgbClr val="000000"/>
                </a:solidFill>
                <a:latin typeface="Calibri"/>
                <a:ea typeface="Calibri"/>
                <a:cs typeface="Calibri"/>
              </a:defRPr>
            </a:pPr>
            <a:r>
              <a:rPr lang="en-US" sz="1200" b="1" i="0" u="none" strike="noStrike" baseline="0">
                <a:solidFill>
                  <a:srgbClr val="000000"/>
                </a:solidFill>
                <a:latin typeface="Calibri"/>
              </a:rPr>
              <a:t>Mayo RCC  2014</a:t>
            </a:r>
          </a:p>
        </c:rich>
      </c:tx>
      <c:layout>
        <c:manualLayout>
          <c:xMode val="edge"/>
          <c:yMode val="edge"/>
          <c:x val="0.37376760907368051"/>
          <c:y val="3.6253796927069641E-2"/>
        </c:manualLayout>
      </c:layout>
    </c:title>
    <c:view3D>
      <c:depthPercent val="100"/>
      <c:rAngAx val="1"/>
    </c:view3D>
    <c:plotArea>
      <c:layout>
        <c:manualLayout>
          <c:layoutTarget val="inner"/>
          <c:xMode val="edge"/>
          <c:yMode val="edge"/>
          <c:x val="9.5912860892388527E-2"/>
          <c:y val="0.23812658454189622"/>
          <c:w val="0.63964269466317092"/>
          <c:h val="0.72585550893729522"/>
        </c:manualLayout>
      </c:layout>
      <c:bar3DChart>
        <c:barDir val="col"/>
        <c:grouping val="clustered"/>
        <c:ser>
          <c:idx val="0"/>
          <c:order val="0"/>
          <c:tx>
            <c:strRef>
              <c:f>'Nature of contact'!$A$3</c:f>
              <c:strCache>
                <c:ptCount val="1"/>
              </c:strCache>
            </c:strRef>
          </c:tx>
          <c:spPr>
            <a:solidFill>
              <a:schemeClr val="accent3"/>
            </a:solidFill>
          </c:spPr>
          <c:dLbls>
            <c:dLbl>
              <c:idx val="0"/>
              <c:layout>
                <c:manualLayout>
                  <c:x val="8.3333333333333367E-3"/>
                  <c:y val="-9.2592592592593143E-3"/>
                </c:manualLayout>
              </c:layout>
              <c:tx>
                <c:rich>
                  <a:bodyPr/>
                  <a:lstStyle/>
                  <a:p>
                    <a:r>
                      <a:rPr lang="en-IE"/>
                      <a:t>1.8%</a:t>
                    </a:r>
                  </a:p>
                </c:rich>
              </c:tx>
            </c:dLbl>
            <c:txPr>
              <a:bodyPr/>
              <a:lstStyle/>
              <a:p>
                <a:pPr>
                  <a:defRPr sz="1000" b="0" i="0" u="none" strike="noStrike" baseline="0">
                    <a:solidFill>
                      <a:srgbClr val="000000"/>
                    </a:solidFill>
                    <a:latin typeface="Calibri"/>
                    <a:ea typeface="Calibri"/>
                    <a:cs typeface="Calibri"/>
                  </a:defRPr>
                </a:pPr>
                <a:endParaRPr lang="en-US"/>
              </a:p>
            </c:txPr>
            <c:showVal val="1"/>
          </c:dLbls>
          <c:val>
            <c:numRef>
              <c:f>'Nature of contact'!$B$3</c:f>
              <c:numCache>
                <c:formatCode>General</c:formatCode>
                <c:ptCount val="1"/>
              </c:numCache>
            </c:numRef>
          </c:val>
        </c:ser>
        <c:ser>
          <c:idx val="1"/>
          <c:order val="1"/>
          <c:tx>
            <c:strRef>
              <c:f>'Nature of contact'!$A$4</c:f>
              <c:strCache>
                <c:ptCount val="1"/>
                <c:pt idx="0">
                  <c:v>advocacy</c:v>
                </c:pt>
              </c:strCache>
            </c:strRef>
          </c:tx>
          <c:spPr>
            <a:solidFill>
              <a:srgbClr val="7030A0"/>
            </a:solidFill>
          </c:spPr>
          <c:dLbls>
            <c:delete val="1"/>
          </c:dLbls>
          <c:val>
            <c:numRef>
              <c:f>'Nature of contact'!$B$4</c:f>
              <c:numCache>
                <c:formatCode>0.0%</c:formatCode>
                <c:ptCount val="1"/>
                <c:pt idx="0">
                  <c:v>8.0141843971631224E-2</c:v>
                </c:pt>
              </c:numCache>
            </c:numRef>
          </c:val>
        </c:ser>
        <c:ser>
          <c:idx val="2"/>
          <c:order val="2"/>
          <c:tx>
            <c:strRef>
              <c:f>'Nature of contact'!$A$5</c:f>
              <c:strCache>
                <c:ptCount val="1"/>
                <c:pt idx="0">
                  <c:v>counselling</c:v>
                </c:pt>
              </c:strCache>
            </c:strRef>
          </c:tx>
          <c:spPr>
            <a:solidFill>
              <a:srgbClr val="FFC000"/>
            </a:solidFill>
          </c:spPr>
          <c:dLbls>
            <c:delete val="1"/>
          </c:dLbls>
          <c:val>
            <c:numRef>
              <c:f>'Nature of contact'!$B$5</c:f>
              <c:numCache>
                <c:formatCode>0.0%</c:formatCode>
                <c:ptCount val="1"/>
                <c:pt idx="0">
                  <c:v>0.19503546099290794</c:v>
                </c:pt>
              </c:numCache>
            </c:numRef>
          </c:val>
        </c:ser>
        <c:ser>
          <c:idx val="3"/>
          <c:order val="3"/>
          <c:tx>
            <c:strRef>
              <c:f>'Nature of contact'!$A$6</c:f>
              <c:strCache>
                <c:ptCount val="1"/>
                <c:pt idx="0">
                  <c:v>hang up</c:v>
                </c:pt>
              </c:strCache>
            </c:strRef>
          </c:tx>
          <c:spPr>
            <a:solidFill>
              <a:srgbClr val="D60093"/>
            </a:solidFill>
          </c:spPr>
          <c:dLbls>
            <c:delete val="1"/>
          </c:dLbls>
          <c:val>
            <c:numRef>
              <c:f>'Nature of contact'!$B$6</c:f>
              <c:numCache>
                <c:formatCode>0.0%</c:formatCode>
                <c:ptCount val="1"/>
                <c:pt idx="0">
                  <c:v>7.092198581560287E-2</c:v>
                </c:pt>
              </c:numCache>
            </c:numRef>
          </c:val>
        </c:ser>
        <c:ser>
          <c:idx val="4"/>
          <c:order val="4"/>
          <c:tx>
            <c:strRef>
              <c:f>'Nature of contact'!$A$7</c:f>
              <c:strCache>
                <c:ptCount val="1"/>
                <c:pt idx="0">
                  <c:v>concern</c:v>
                </c:pt>
              </c:strCache>
            </c:strRef>
          </c:tx>
          <c:dLbls>
            <c:delete val="1"/>
          </c:dLbls>
          <c:val>
            <c:numRef>
              <c:f>'Nature of contact'!$B$7</c:f>
              <c:numCache>
                <c:formatCode>0.0%</c:formatCode>
                <c:ptCount val="1"/>
                <c:pt idx="0">
                  <c:v>7.092198581560295E-4</c:v>
                </c:pt>
              </c:numCache>
            </c:numRef>
          </c:val>
        </c:ser>
        <c:ser>
          <c:idx val="5"/>
          <c:order val="5"/>
          <c:tx>
            <c:strRef>
              <c:f>'Nature of contact'!$A$8</c:f>
              <c:strCache>
                <c:ptCount val="1"/>
                <c:pt idx="0">
                  <c:v>information</c:v>
                </c:pt>
              </c:strCache>
            </c:strRef>
          </c:tx>
          <c:spPr>
            <a:solidFill>
              <a:srgbClr val="008000"/>
            </a:solidFill>
          </c:spPr>
          <c:dLbls>
            <c:delete val="1"/>
          </c:dLbls>
          <c:val>
            <c:numRef>
              <c:f>'Nature of contact'!$B$8</c:f>
              <c:numCache>
                <c:formatCode>0.0%</c:formatCode>
                <c:ptCount val="1"/>
                <c:pt idx="0">
                  <c:v>5.3900709219858157E-2</c:v>
                </c:pt>
              </c:numCache>
            </c:numRef>
          </c:val>
        </c:ser>
        <c:ser>
          <c:idx val="6"/>
          <c:order val="6"/>
          <c:tx>
            <c:strRef>
              <c:f>'Nature of contact'!$A$9</c:f>
              <c:strCache>
                <c:ptCount val="1"/>
                <c:pt idx="0">
                  <c:v>schedule appointment</c:v>
                </c:pt>
              </c:strCache>
            </c:strRef>
          </c:tx>
          <c:spPr>
            <a:solidFill>
              <a:srgbClr val="CCCCFF"/>
            </a:solidFill>
          </c:spPr>
          <c:dLbls>
            <c:delete val="1"/>
          </c:dLbls>
          <c:val>
            <c:numRef>
              <c:f>'Nature of contact'!$B$9</c:f>
              <c:numCache>
                <c:formatCode>0.0%</c:formatCode>
                <c:ptCount val="1"/>
                <c:pt idx="0">
                  <c:v>0.55390070921985812</c:v>
                </c:pt>
              </c:numCache>
            </c:numRef>
          </c:val>
        </c:ser>
        <c:ser>
          <c:idx val="7"/>
          <c:order val="7"/>
          <c:tx>
            <c:strRef>
              <c:f>'Nature of contact'!$A$10</c:f>
              <c:strCache>
                <c:ptCount val="1"/>
                <c:pt idx="0">
                  <c:v>silent</c:v>
                </c:pt>
              </c:strCache>
            </c:strRef>
          </c:tx>
          <c:spPr>
            <a:solidFill>
              <a:srgbClr val="FF6600"/>
            </a:solidFill>
          </c:spPr>
          <c:dLbls>
            <c:delete val="1"/>
          </c:dLbls>
          <c:val>
            <c:numRef>
              <c:f>'Nature of contact'!$B$10</c:f>
              <c:numCache>
                <c:formatCode>0.0%</c:formatCode>
                <c:ptCount val="1"/>
                <c:pt idx="0">
                  <c:v>2.1276595744680851E-3</c:v>
                </c:pt>
              </c:numCache>
            </c:numRef>
          </c:val>
        </c:ser>
        <c:ser>
          <c:idx val="8"/>
          <c:order val="8"/>
          <c:tx>
            <c:strRef>
              <c:f>'Nature of contact'!$A$11</c:f>
              <c:strCache>
                <c:ptCount val="1"/>
                <c:pt idx="0">
                  <c:v>survivor referral</c:v>
                </c:pt>
              </c:strCache>
            </c:strRef>
          </c:tx>
          <c:spPr>
            <a:solidFill>
              <a:srgbClr val="800000"/>
            </a:solidFill>
          </c:spPr>
          <c:dLbls>
            <c:delete val="1"/>
          </c:dLbls>
          <c:val>
            <c:numRef>
              <c:f>'Nature of contact'!$B$11</c:f>
              <c:numCache>
                <c:formatCode>0.0%</c:formatCode>
                <c:ptCount val="1"/>
                <c:pt idx="0">
                  <c:v>4.3262411347517855E-2</c:v>
                </c:pt>
              </c:numCache>
            </c:numRef>
          </c:val>
        </c:ser>
        <c:dLbls>
          <c:showVal val="1"/>
        </c:dLbls>
        <c:gapWidth val="75"/>
        <c:shape val="cylinder"/>
        <c:axId val="77009664"/>
        <c:axId val="77011584"/>
        <c:axId val="0"/>
      </c:bar3DChart>
      <c:catAx>
        <c:axId val="77009664"/>
        <c:scaling>
          <c:orientation val="minMax"/>
        </c:scaling>
        <c:delete val="1"/>
        <c:axPos val="b"/>
        <c:tickLblPos val="none"/>
        <c:crossAx val="77011584"/>
        <c:crosses val="autoZero"/>
        <c:auto val="1"/>
        <c:lblAlgn val="ctr"/>
        <c:lblOffset val="100"/>
      </c:catAx>
      <c:valAx>
        <c:axId val="77011584"/>
        <c:scaling>
          <c:orientation val="minMax"/>
        </c:scaling>
        <c:axPos val="l"/>
        <c:numFmt formatCode="General" sourceLinked="1"/>
        <c:maj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77009664"/>
        <c:crosses val="autoZero"/>
        <c:crossBetween val="between"/>
      </c:valAx>
      <c:spPr>
        <a:noFill/>
        <a:ln w="25400">
          <a:noFill/>
        </a:ln>
      </c:spPr>
    </c:plotArea>
    <c:legend>
      <c:legendPos val="r"/>
      <c:legendEntry>
        <c:idx val="0"/>
        <c:delete val="1"/>
      </c:legendEntry>
      <c:layout>
        <c:manualLayout>
          <c:xMode val="edge"/>
          <c:yMode val="edge"/>
          <c:x val="0.74569000214923775"/>
          <c:y val="0.22392432687487099"/>
          <c:w val="0.24097666451743227"/>
          <c:h val="0.6344884838833349"/>
        </c:manualLayout>
      </c:layout>
      <c:overlay val="1"/>
      <c:txPr>
        <a:bodyPr/>
        <a:lstStyle/>
        <a:p>
          <a:pPr>
            <a:defRPr sz="920" b="0" i="0" u="none" strike="noStrike" baseline="0">
              <a:solidFill>
                <a:srgbClr val="000000"/>
              </a:solidFill>
              <a:latin typeface="Calibri"/>
              <a:ea typeface="Calibri"/>
              <a:cs typeface="Calibri"/>
            </a:defRPr>
          </a:pPr>
          <a:endParaRPr lang="en-US"/>
        </a:p>
      </c:txPr>
    </c:legend>
    <c:plotVisOnly val="1"/>
    <c:dispBlanksAs val="gap"/>
  </c:chart>
  <c:txPr>
    <a:bodyPr/>
    <a:lstStyle/>
    <a:p>
      <a:pPr>
        <a:defRPr sz="1000" b="0" i="0" u="none" strike="noStrike" baseline="0">
          <a:solidFill>
            <a:srgbClr val="000000"/>
          </a:solidFill>
          <a:latin typeface="Calibri"/>
          <a:ea typeface="Calibri"/>
          <a:cs typeface="Calibri"/>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000" b="0" i="0" u="none" strike="noStrike" baseline="0">
                <a:solidFill>
                  <a:srgbClr val="000000"/>
                </a:solidFill>
                <a:latin typeface="Calibri"/>
                <a:ea typeface="Calibri"/>
                <a:cs typeface="Calibri"/>
              </a:defRPr>
            </a:pPr>
            <a:r>
              <a:rPr lang="en-US" sz="1200" b="1" i="0" u="none" strike="noStrike" baseline="0">
                <a:solidFill>
                  <a:srgbClr val="000000"/>
                </a:solidFill>
                <a:latin typeface="Calibri"/>
              </a:rPr>
              <a:t>Helpline caller type (%)</a:t>
            </a:r>
          </a:p>
          <a:p>
            <a:pPr>
              <a:defRPr sz="1000" b="0" i="0" u="none" strike="noStrike" baseline="0">
                <a:solidFill>
                  <a:srgbClr val="000000"/>
                </a:solidFill>
                <a:latin typeface="Calibri"/>
                <a:ea typeface="Calibri"/>
                <a:cs typeface="Calibri"/>
              </a:defRPr>
            </a:pPr>
            <a:r>
              <a:rPr lang="en-US" sz="1200" b="1" i="0" u="none" strike="noStrike" baseline="0">
                <a:solidFill>
                  <a:srgbClr val="000000"/>
                </a:solidFill>
                <a:latin typeface="Calibri"/>
              </a:rPr>
              <a:t>n = 1,410</a:t>
            </a:r>
          </a:p>
          <a:p>
            <a:pPr>
              <a:defRPr sz="1000" b="0" i="0" u="none" strike="noStrike" baseline="0">
                <a:solidFill>
                  <a:srgbClr val="000000"/>
                </a:solidFill>
                <a:latin typeface="Calibri"/>
                <a:ea typeface="Calibri"/>
                <a:cs typeface="Calibri"/>
              </a:defRPr>
            </a:pPr>
            <a:r>
              <a:rPr lang="en-US" sz="1200" b="1" i="0" u="none" strike="noStrike" baseline="0">
                <a:solidFill>
                  <a:srgbClr val="000000"/>
                </a:solidFill>
                <a:latin typeface="Calibri"/>
              </a:rPr>
              <a:t>Mayo RCC 2014</a:t>
            </a:r>
          </a:p>
        </c:rich>
      </c:tx>
    </c:title>
    <c:view3D>
      <c:rotX val="30"/>
      <c:perspective val="30"/>
    </c:view3D>
    <c:plotArea>
      <c:layout/>
      <c:pie3DChart>
        <c:varyColors val="1"/>
        <c:ser>
          <c:idx val="0"/>
          <c:order val="0"/>
          <c:dPt>
            <c:idx val="0"/>
            <c:spPr>
              <a:solidFill>
                <a:schemeClr val="accent3"/>
              </a:solidFill>
            </c:spPr>
          </c:dPt>
          <c:dPt>
            <c:idx val="1"/>
            <c:spPr>
              <a:solidFill>
                <a:srgbClr val="FFC000"/>
              </a:solidFill>
            </c:spPr>
          </c:dPt>
          <c:dPt>
            <c:idx val="2"/>
            <c:spPr>
              <a:solidFill>
                <a:srgbClr val="7030A0"/>
              </a:solidFill>
            </c:spPr>
          </c:dPt>
          <c:dLbls>
            <c:dLbl>
              <c:idx val="0"/>
              <c:tx>
                <c:rich>
                  <a:bodyPr/>
                  <a:lstStyle/>
                  <a:p>
                    <a:r>
                      <a:rPr lang="en-IE"/>
                      <a:t>64.1%</a:t>
                    </a:r>
                  </a:p>
                </c:rich>
              </c:tx>
              <c:dLblPos val="bestFit"/>
            </c:dLbl>
            <c:dLbl>
              <c:idx val="1"/>
              <c:tx>
                <c:rich>
                  <a:bodyPr/>
                  <a:lstStyle/>
                  <a:p>
                    <a:r>
                      <a:rPr lang="en-IE"/>
                      <a:t>11.1%</a:t>
                    </a:r>
                  </a:p>
                </c:rich>
              </c:tx>
              <c:dLblPos val="bestFit"/>
            </c:dLbl>
            <c:dLbl>
              <c:idx val="2"/>
              <c:tx>
                <c:rich>
                  <a:bodyPr/>
                  <a:lstStyle/>
                  <a:p>
                    <a:r>
                      <a:rPr lang="en-IE"/>
                      <a:t>24.8%</a:t>
                    </a:r>
                  </a:p>
                </c:rich>
              </c:tx>
              <c:dLblPos val="bestFit"/>
            </c:dLbl>
            <c:numFmt formatCode="0.0%" sourceLinked="0"/>
            <c:txPr>
              <a:bodyPr/>
              <a:lstStyle/>
              <a:p>
                <a:pPr>
                  <a:defRPr sz="1000" b="0" i="0" u="none" strike="noStrike" baseline="0">
                    <a:solidFill>
                      <a:srgbClr val="000000"/>
                    </a:solidFill>
                    <a:latin typeface="Calibri"/>
                    <a:ea typeface="Calibri"/>
                    <a:cs typeface="Calibri"/>
                  </a:defRPr>
                </a:pPr>
                <a:endParaRPr lang="en-US"/>
              </a:p>
            </c:txPr>
            <c:showPercent val="1"/>
            <c:showLeaderLines val="1"/>
          </c:dLbls>
          <c:cat>
            <c:strRef>
              <c:f>'Caller type'!$A$3:$A$5</c:f>
              <c:strCache>
                <c:ptCount val="3"/>
                <c:pt idx="0">
                  <c:v>Survivor</c:v>
                </c:pt>
                <c:pt idx="1">
                  <c:v>Supporter</c:v>
                </c:pt>
                <c:pt idx="2">
                  <c:v>Professional</c:v>
                </c:pt>
              </c:strCache>
            </c:strRef>
          </c:cat>
          <c:val>
            <c:numRef>
              <c:f>'Caller type'!$B$3:$B$5</c:f>
              <c:numCache>
                <c:formatCode>0.0%</c:formatCode>
                <c:ptCount val="3"/>
                <c:pt idx="0">
                  <c:v>0.8801418439716312</c:v>
                </c:pt>
                <c:pt idx="1">
                  <c:v>8.6524822695035822E-2</c:v>
                </c:pt>
                <c:pt idx="2">
                  <c:v>3.333333333333334E-2</c:v>
                </c:pt>
              </c:numCache>
            </c:numRef>
          </c:val>
        </c:ser>
        <c:dLbls>
          <c:showPercent val="1"/>
        </c:dLbls>
      </c:pie3DChart>
      <c:spPr>
        <a:noFill/>
        <a:ln w="25400">
          <a:noFill/>
        </a:ln>
      </c:spPr>
    </c:plotArea>
    <c:legend>
      <c:legendPos val="r"/>
      <c:txPr>
        <a:bodyPr/>
        <a:lstStyle/>
        <a:p>
          <a:pPr>
            <a:defRPr sz="920" b="0" i="0" u="none" strike="noStrike" baseline="0">
              <a:solidFill>
                <a:srgbClr val="000000"/>
              </a:solidFill>
              <a:latin typeface="Calibri"/>
              <a:ea typeface="Calibri"/>
              <a:cs typeface="Calibri"/>
            </a:defRPr>
          </a:pPr>
          <a:endParaRPr lang="en-U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IE" sz="1200"/>
              <a:t>Mayo Rape Crisis Centre</a:t>
            </a:r>
          </a:p>
          <a:p>
            <a:pPr>
              <a:defRPr/>
            </a:pPr>
            <a:r>
              <a:rPr lang="en-IE" sz="1200"/>
              <a:t>When the sexual violence was</a:t>
            </a:r>
            <a:r>
              <a:rPr lang="en-IE" sz="1200" baseline="0"/>
              <a:t> perpetrated</a:t>
            </a:r>
            <a:r>
              <a:rPr lang="en-IE" sz="1200"/>
              <a:t> (%)</a:t>
            </a:r>
          </a:p>
          <a:p>
            <a:pPr>
              <a:defRPr/>
            </a:pPr>
            <a:r>
              <a:rPr lang="en-IE" sz="1200" baseline="0"/>
              <a:t>2014</a:t>
            </a:r>
            <a:endParaRPr lang="en-IE" sz="1200"/>
          </a:p>
        </c:rich>
      </c:tx>
    </c:title>
    <c:view3D>
      <c:rotX val="30"/>
      <c:perspective val="30"/>
    </c:view3D>
    <c:plotArea>
      <c:layout>
        <c:manualLayout>
          <c:layoutTarget val="inner"/>
          <c:xMode val="edge"/>
          <c:yMode val="edge"/>
          <c:x val="1.6666666666666701E-2"/>
          <c:y val="0.23799176144648668"/>
          <c:w val="0.61563495188101491"/>
          <c:h val="0.75688684747739865"/>
        </c:manualLayout>
      </c:layout>
      <c:pie3DChart>
        <c:varyColors val="1"/>
        <c:ser>
          <c:idx val="0"/>
          <c:order val="0"/>
          <c:explosion val="25"/>
          <c:dPt>
            <c:idx val="0"/>
            <c:spPr>
              <a:solidFill>
                <a:schemeClr val="accent3"/>
              </a:solidFill>
            </c:spPr>
          </c:dPt>
          <c:dPt>
            <c:idx val="1"/>
            <c:spPr>
              <a:solidFill>
                <a:srgbClr val="7030A0"/>
              </a:solidFill>
            </c:spPr>
          </c:dPt>
          <c:dPt>
            <c:idx val="2"/>
            <c:spPr>
              <a:solidFill>
                <a:srgbClr val="CC0099"/>
              </a:solidFill>
            </c:spPr>
          </c:dPt>
          <c:dLbls>
            <c:dLbl>
              <c:idx val="1"/>
              <c:tx>
                <c:rich>
                  <a:bodyPr/>
                  <a:lstStyle/>
                  <a:p>
                    <a:r>
                      <a:rPr lang="en-US"/>
                      <a:t>310%</a:t>
                    </a:r>
                  </a:p>
                </c:rich>
              </c:tx>
              <c:showPercent val="1"/>
            </c:dLbl>
            <c:numFmt formatCode="0.0%" sourceLinked="0"/>
            <c:showPercent val="1"/>
            <c:showLeaderLines val="1"/>
          </c:dLbls>
          <c:cat>
            <c:strRef>
              <c:f>Typology!$A$3:$A$5</c:f>
              <c:strCache>
                <c:ptCount val="3"/>
                <c:pt idx="0">
                  <c:v>Child sexual violence only</c:v>
                </c:pt>
                <c:pt idx="1">
                  <c:v>Adult sexual violence only</c:v>
                </c:pt>
                <c:pt idx="2">
                  <c:v>Both child and adult sexual violence</c:v>
                </c:pt>
              </c:strCache>
            </c:strRef>
          </c:cat>
          <c:val>
            <c:numRef>
              <c:f>Typology!$B$3:$B$5</c:f>
              <c:numCache>
                <c:formatCode>0.0%</c:formatCode>
                <c:ptCount val="3"/>
                <c:pt idx="0">
                  <c:v>0.58333333333333337</c:v>
                </c:pt>
                <c:pt idx="1">
                  <c:v>0.30952380952381037</c:v>
                </c:pt>
                <c:pt idx="2">
                  <c:v>0.10714285714285714</c:v>
                </c:pt>
              </c:numCache>
            </c:numRef>
          </c:val>
        </c:ser>
        <c:dLbls>
          <c:showPercent val="1"/>
        </c:dLbls>
      </c:pie3DChart>
      <c:spPr>
        <a:noFill/>
        <a:ln w="25400">
          <a:noFill/>
        </a:ln>
      </c:spPr>
    </c:plotArea>
    <c:legend>
      <c:legendPos val="r"/>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IE" sz="1200"/>
              <a:t>Mayo Rape Crisis Centre</a:t>
            </a:r>
          </a:p>
          <a:p>
            <a:pPr>
              <a:defRPr/>
            </a:pPr>
            <a:r>
              <a:rPr lang="en-IE" sz="1200"/>
              <a:t>Gender of survivors (%)</a:t>
            </a:r>
          </a:p>
          <a:p>
            <a:pPr>
              <a:defRPr/>
            </a:pPr>
            <a:r>
              <a:rPr lang="en-IE" sz="1200"/>
              <a:t>2014</a:t>
            </a:r>
          </a:p>
          <a:p>
            <a:pPr>
              <a:defRPr/>
            </a:pPr>
            <a:endParaRPr lang="en-IE" sz="1200"/>
          </a:p>
        </c:rich>
      </c:tx>
    </c:title>
    <c:view3D>
      <c:rotX val="30"/>
      <c:perspective val="30"/>
    </c:view3D>
    <c:plotArea>
      <c:layout/>
      <c:pie3DChart>
        <c:varyColors val="1"/>
        <c:ser>
          <c:idx val="0"/>
          <c:order val="0"/>
          <c:explosion val="25"/>
          <c:dPt>
            <c:idx val="0"/>
            <c:spPr>
              <a:solidFill>
                <a:srgbClr val="00B0F0"/>
              </a:solidFill>
            </c:spPr>
          </c:dPt>
          <c:dPt>
            <c:idx val="1"/>
            <c:spPr>
              <a:solidFill>
                <a:srgbClr val="FFC000"/>
              </a:solidFill>
            </c:spPr>
          </c:dPt>
          <c:dLbls>
            <c:showPercent val="1"/>
            <c:showLeaderLines val="1"/>
          </c:dLbls>
          <c:cat>
            <c:strRef>
              <c:f>'Gender of survivors'!$A$3:$A$4</c:f>
              <c:strCache>
                <c:ptCount val="2"/>
                <c:pt idx="0">
                  <c:v>Female</c:v>
                </c:pt>
                <c:pt idx="1">
                  <c:v>Male</c:v>
                </c:pt>
              </c:strCache>
            </c:strRef>
          </c:cat>
          <c:val>
            <c:numRef>
              <c:f>'Gender of survivors'!$B$3:$B$4</c:f>
              <c:numCache>
                <c:formatCode>0.0%</c:formatCode>
                <c:ptCount val="2"/>
                <c:pt idx="0">
                  <c:v>0.97959183673469541</c:v>
                </c:pt>
                <c:pt idx="1">
                  <c:v>2.0408163265306142E-2</c:v>
                </c:pt>
              </c:numCache>
            </c:numRef>
          </c:val>
        </c:ser>
        <c:dLbls>
          <c:showPercent val="1"/>
        </c:dLbls>
      </c:pie3DChart>
      <c:spPr>
        <a:noFill/>
        <a:ln w="25400">
          <a:noFill/>
        </a:ln>
      </c:spPr>
    </c:plotArea>
    <c:legend>
      <c:legendPos val="r"/>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IE" sz="1200"/>
              <a:t>Mayo Rape Crisis Centre</a:t>
            </a:r>
          </a:p>
          <a:p>
            <a:pPr>
              <a:defRPr/>
            </a:pPr>
            <a:r>
              <a:rPr lang="en-IE" sz="1200"/>
              <a:t>Type</a:t>
            </a:r>
            <a:r>
              <a:rPr lang="en-IE" sz="1200" baseline="0"/>
              <a:t> of Abuse</a:t>
            </a:r>
            <a:endParaRPr lang="en-IE" sz="1200"/>
          </a:p>
          <a:p>
            <a:pPr>
              <a:defRPr/>
            </a:pPr>
            <a:r>
              <a:rPr lang="en-IE" sz="1200"/>
              <a:t>2014</a:t>
            </a:r>
          </a:p>
        </c:rich>
      </c:tx>
    </c:title>
    <c:view3D>
      <c:rotX val="30"/>
      <c:perspective val="30"/>
    </c:view3D>
    <c:plotArea>
      <c:layout>
        <c:manualLayout>
          <c:layoutTarget val="inner"/>
          <c:xMode val="edge"/>
          <c:yMode val="edge"/>
          <c:x val="3.0446194225721844E-3"/>
          <c:y val="0.26576953922426388"/>
          <c:w val="0.7181582579955309"/>
          <c:h val="0.71984981044036689"/>
        </c:manualLayout>
      </c:layout>
      <c:pie3DChart>
        <c:varyColors val="1"/>
        <c:ser>
          <c:idx val="0"/>
          <c:order val="0"/>
          <c:explosion val="25"/>
          <c:dPt>
            <c:idx val="0"/>
            <c:spPr>
              <a:solidFill>
                <a:schemeClr val="accent3"/>
              </a:solidFill>
            </c:spPr>
          </c:dPt>
          <c:dPt>
            <c:idx val="1"/>
            <c:spPr>
              <a:solidFill>
                <a:srgbClr val="CC0099"/>
              </a:solidFill>
            </c:spPr>
          </c:dPt>
          <c:dPt>
            <c:idx val="2"/>
            <c:spPr>
              <a:solidFill>
                <a:srgbClr val="FFC000"/>
              </a:solidFill>
            </c:spPr>
          </c:dPt>
          <c:dPt>
            <c:idx val="3"/>
            <c:spPr>
              <a:solidFill>
                <a:srgbClr val="00B0F0"/>
              </a:solidFill>
            </c:spPr>
          </c:dPt>
          <c:dPt>
            <c:idx val="4"/>
            <c:spPr>
              <a:solidFill>
                <a:srgbClr val="7030A0"/>
              </a:solidFill>
            </c:spPr>
          </c:dPt>
          <c:dLbls>
            <c:dLbl>
              <c:idx val="1"/>
              <c:layout>
                <c:manualLayout>
                  <c:x val="-9.0649606299213047E-3"/>
                  <c:y val="5.9530839895013475E-2"/>
                </c:manualLayout>
              </c:layout>
              <c:numFmt formatCode="0.0%" sourceLinked="0"/>
              <c:spPr/>
              <c:txPr>
                <a:bodyPr/>
                <a:lstStyle/>
                <a:p>
                  <a:pPr>
                    <a:defRPr/>
                  </a:pPr>
                  <a:endParaRPr lang="en-US"/>
                </a:p>
              </c:txPr>
              <c:dLblPos val="bestFit"/>
              <c:showPercent val="1"/>
            </c:dLbl>
            <c:numFmt formatCode="0.0%" sourceLinked="0"/>
            <c:showPercent val="1"/>
            <c:showLeaderLines val="1"/>
          </c:dLbls>
          <c:cat>
            <c:strRef>
              <c:f>'survivor country of origin'!$A$3:$A$7</c:f>
              <c:strCache>
                <c:ptCount val="5"/>
                <c:pt idx="0">
                  <c:v>Rape</c:v>
                </c:pt>
                <c:pt idx="1">
                  <c:v>Sexual Assault</c:v>
                </c:pt>
                <c:pt idx="2">
                  <c:v>Sexual Harassment</c:v>
                </c:pt>
                <c:pt idx="3">
                  <c:v>Aggravated SA</c:v>
                </c:pt>
                <c:pt idx="4">
                  <c:v>Undisclosed</c:v>
                </c:pt>
              </c:strCache>
            </c:strRef>
          </c:cat>
          <c:val>
            <c:numRef>
              <c:f>'survivor country of origin'!$B$3:$B$7</c:f>
              <c:numCache>
                <c:formatCode>0.0%</c:formatCode>
                <c:ptCount val="5"/>
                <c:pt idx="0">
                  <c:v>0.47959183673469385</c:v>
                </c:pt>
                <c:pt idx="1">
                  <c:v>0.41836734693877581</c:v>
                </c:pt>
                <c:pt idx="2">
                  <c:v>1.0204081632653086E-2</c:v>
                </c:pt>
                <c:pt idx="3">
                  <c:v>1.0204081632653086E-2</c:v>
                </c:pt>
                <c:pt idx="4">
                  <c:v>8.1632653061224497E-2</c:v>
                </c:pt>
              </c:numCache>
            </c:numRef>
          </c:val>
        </c:ser>
        <c:dLbls>
          <c:showPercent val="1"/>
        </c:dLbls>
      </c:pie3DChart>
      <c:spPr>
        <a:noFill/>
        <a:ln w="25400">
          <a:noFill/>
        </a:ln>
      </c:spPr>
    </c:plotArea>
    <c:legend>
      <c:legendPos val="r"/>
      <c:layout>
        <c:manualLayout>
          <c:xMode val="edge"/>
          <c:yMode val="edge"/>
          <c:x val="0.71422338874307378"/>
          <c:y val="0.34232720909886477"/>
          <c:w val="0.28577661125692638"/>
          <c:h val="0.41858595800525056"/>
        </c:manualLayout>
      </c:layout>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IE" sz="1200"/>
              <a:t>Mayo Rape Crisis Centre</a:t>
            </a:r>
          </a:p>
          <a:p>
            <a:pPr>
              <a:defRPr/>
            </a:pPr>
            <a:r>
              <a:rPr lang="en-IE" sz="1200"/>
              <a:t>Age</a:t>
            </a:r>
            <a:r>
              <a:rPr lang="en-IE" sz="1200" baseline="0"/>
              <a:t> of survivors accessing RCC services (%)</a:t>
            </a:r>
          </a:p>
          <a:p>
            <a:pPr>
              <a:defRPr/>
            </a:pPr>
            <a:r>
              <a:rPr lang="en-IE" sz="1200" baseline="0"/>
              <a:t>2014</a:t>
            </a:r>
            <a:endParaRPr lang="en-IE" sz="1200"/>
          </a:p>
        </c:rich>
      </c:tx>
    </c:title>
    <c:view3D>
      <c:depthPercent val="100"/>
      <c:rAngAx val="1"/>
    </c:view3D>
    <c:plotArea>
      <c:layout/>
      <c:bar3DChart>
        <c:barDir val="col"/>
        <c:grouping val="clustered"/>
        <c:ser>
          <c:idx val="0"/>
          <c:order val="0"/>
          <c:tx>
            <c:strRef>
              <c:f>'age of survivors'!$A$3</c:f>
              <c:strCache>
                <c:ptCount val="1"/>
                <c:pt idx="0">
                  <c:v>Under 18</c:v>
                </c:pt>
              </c:strCache>
            </c:strRef>
          </c:tx>
          <c:spPr>
            <a:solidFill>
              <a:schemeClr val="accent3"/>
            </a:solidFill>
          </c:spPr>
          <c:dLbls>
            <c:dLbl>
              <c:idx val="0"/>
              <c:layout>
                <c:manualLayout>
                  <c:x val="1.3888888888889003E-2"/>
                  <c:y val="-2.777777777777803E-2"/>
                </c:manualLayout>
              </c:layout>
              <c:spPr/>
              <c:txPr>
                <a:bodyPr/>
                <a:lstStyle/>
                <a:p>
                  <a:pPr>
                    <a:defRPr/>
                  </a:pPr>
                  <a:endParaRPr lang="en-US"/>
                </a:p>
              </c:txPr>
              <c:showVal val="1"/>
            </c:dLbl>
            <c:showVal val="1"/>
          </c:dLbls>
          <c:val>
            <c:numRef>
              <c:f>'age of survivors'!$B$3</c:f>
              <c:numCache>
                <c:formatCode>0.0%</c:formatCode>
                <c:ptCount val="1"/>
                <c:pt idx="0">
                  <c:v>0.13333333333333341</c:v>
                </c:pt>
              </c:numCache>
            </c:numRef>
          </c:val>
        </c:ser>
        <c:ser>
          <c:idx val="1"/>
          <c:order val="1"/>
          <c:tx>
            <c:strRef>
              <c:f>'age of survivors'!$A$4</c:f>
              <c:strCache>
                <c:ptCount val="1"/>
                <c:pt idx="0">
                  <c:v>18-20</c:v>
                </c:pt>
              </c:strCache>
            </c:strRef>
          </c:tx>
          <c:spPr>
            <a:solidFill>
              <a:srgbClr val="7030A0"/>
            </a:solidFill>
          </c:spPr>
          <c:dLbls>
            <c:dLbl>
              <c:idx val="0"/>
              <c:layout>
                <c:manualLayout>
                  <c:x val="1.6666666666666701E-2"/>
                  <c:y val="-2.3148148148148147E-2"/>
                </c:manualLayout>
              </c:layout>
              <c:spPr/>
              <c:txPr>
                <a:bodyPr/>
                <a:lstStyle/>
                <a:p>
                  <a:pPr>
                    <a:defRPr/>
                  </a:pPr>
                  <a:endParaRPr lang="en-US"/>
                </a:p>
              </c:txPr>
              <c:showVal val="1"/>
            </c:dLbl>
            <c:showVal val="1"/>
          </c:dLbls>
          <c:val>
            <c:numRef>
              <c:f>'age of survivors'!$B$4</c:f>
              <c:numCache>
                <c:formatCode>0.0%</c:formatCode>
                <c:ptCount val="1"/>
                <c:pt idx="0">
                  <c:v>5.3333333333333496E-2</c:v>
                </c:pt>
              </c:numCache>
            </c:numRef>
          </c:val>
        </c:ser>
        <c:ser>
          <c:idx val="2"/>
          <c:order val="2"/>
          <c:tx>
            <c:strRef>
              <c:f>'age of survivors'!$A$5</c:f>
              <c:strCache>
                <c:ptCount val="1"/>
                <c:pt idx="0">
                  <c:v>30-39</c:v>
                </c:pt>
              </c:strCache>
            </c:strRef>
          </c:tx>
          <c:spPr>
            <a:solidFill>
              <a:srgbClr val="FFC000"/>
            </a:solidFill>
          </c:spPr>
          <c:dLbls>
            <c:dLbl>
              <c:idx val="0"/>
              <c:layout>
                <c:manualLayout>
                  <c:x val="1.6666666666666701E-2"/>
                  <c:y val="-1.8518518518518583E-2"/>
                </c:manualLayout>
              </c:layout>
              <c:spPr/>
              <c:txPr>
                <a:bodyPr/>
                <a:lstStyle/>
                <a:p>
                  <a:pPr>
                    <a:defRPr/>
                  </a:pPr>
                  <a:endParaRPr lang="en-US"/>
                </a:p>
              </c:txPr>
              <c:showVal val="1"/>
            </c:dLbl>
            <c:showVal val="1"/>
          </c:dLbls>
          <c:val>
            <c:numRef>
              <c:f>'age of survivors'!$B$5</c:f>
              <c:numCache>
                <c:formatCode>0.0%</c:formatCode>
                <c:ptCount val="1"/>
                <c:pt idx="0">
                  <c:v>0.30666666666666742</c:v>
                </c:pt>
              </c:numCache>
            </c:numRef>
          </c:val>
        </c:ser>
        <c:ser>
          <c:idx val="3"/>
          <c:order val="3"/>
          <c:tx>
            <c:strRef>
              <c:f>'age of survivors'!$A$6</c:f>
              <c:strCache>
                <c:ptCount val="1"/>
                <c:pt idx="0">
                  <c:v>40-49</c:v>
                </c:pt>
              </c:strCache>
            </c:strRef>
          </c:tx>
          <c:spPr>
            <a:solidFill>
              <a:srgbClr val="CC0099"/>
            </a:solidFill>
          </c:spPr>
          <c:dLbls>
            <c:dLbl>
              <c:idx val="0"/>
              <c:layout>
                <c:manualLayout>
                  <c:x val="1.6666666666666725E-2"/>
                  <c:y val="-1.3888888888888975E-2"/>
                </c:manualLayout>
              </c:layout>
              <c:spPr/>
              <c:txPr>
                <a:bodyPr/>
                <a:lstStyle/>
                <a:p>
                  <a:pPr>
                    <a:defRPr/>
                  </a:pPr>
                  <a:endParaRPr lang="en-US"/>
                </a:p>
              </c:txPr>
              <c:showVal val="1"/>
            </c:dLbl>
            <c:showVal val="1"/>
          </c:dLbls>
          <c:val>
            <c:numRef>
              <c:f>'age of survivors'!$B$6</c:f>
              <c:numCache>
                <c:formatCode>0.0%</c:formatCode>
                <c:ptCount val="1"/>
                <c:pt idx="0">
                  <c:v>0.37333333333333335</c:v>
                </c:pt>
              </c:numCache>
            </c:numRef>
          </c:val>
        </c:ser>
        <c:ser>
          <c:idx val="4"/>
          <c:order val="4"/>
          <c:tx>
            <c:strRef>
              <c:f>'age of survivors'!$A$7</c:f>
              <c:strCache>
                <c:ptCount val="1"/>
                <c:pt idx="0">
                  <c:v>50+</c:v>
                </c:pt>
              </c:strCache>
            </c:strRef>
          </c:tx>
          <c:dLbls>
            <c:dLbl>
              <c:idx val="0"/>
              <c:layout>
                <c:manualLayout>
                  <c:x val="2.5000000000000001E-2"/>
                  <c:y val="-1.8518518518518514E-2"/>
                </c:manualLayout>
              </c:layout>
              <c:spPr/>
              <c:txPr>
                <a:bodyPr/>
                <a:lstStyle/>
                <a:p>
                  <a:pPr>
                    <a:defRPr/>
                  </a:pPr>
                  <a:endParaRPr lang="en-US"/>
                </a:p>
              </c:txPr>
              <c:showVal val="1"/>
            </c:dLbl>
            <c:showVal val="1"/>
          </c:dLbls>
          <c:val>
            <c:numRef>
              <c:f>'age of survivors'!$B$7</c:f>
              <c:numCache>
                <c:formatCode>0.0%</c:formatCode>
                <c:ptCount val="1"/>
                <c:pt idx="0">
                  <c:v>0.13333333333333341</c:v>
                </c:pt>
              </c:numCache>
            </c:numRef>
          </c:val>
        </c:ser>
        <c:dLbls>
          <c:showVal val="1"/>
        </c:dLbls>
        <c:gapWidth val="75"/>
        <c:shape val="cylinder"/>
        <c:axId val="88933888"/>
        <c:axId val="88935424"/>
        <c:axId val="0"/>
      </c:bar3DChart>
      <c:catAx>
        <c:axId val="88933888"/>
        <c:scaling>
          <c:orientation val="minMax"/>
        </c:scaling>
        <c:delete val="1"/>
        <c:axPos val="b"/>
        <c:tickLblPos val="none"/>
        <c:crossAx val="88935424"/>
        <c:crosses val="autoZero"/>
        <c:auto val="1"/>
        <c:lblAlgn val="ctr"/>
        <c:lblOffset val="100"/>
      </c:catAx>
      <c:valAx>
        <c:axId val="88935424"/>
        <c:scaling>
          <c:orientation val="minMax"/>
        </c:scaling>
        <c:axPos val="l"/>
        <c:numFmt formatCode="0.0%" sourceLinked="1"/>
        <c:majorTickMark val="none"/>
        <c:tickLblPos val="nextTo"/>
        <c:crossAx val="88933888"/>
        <c:crosses val="autoZero"/>
        <c:crossBetween val="between"/>
      </c:valAx>
      <c:spPr>
        <a:noFill/>
        <a:ln w="25400">
          <a:noFill/>
        </a:ln>
      </c:spPr>
    </c:plotArea>
    <c:legend>
      <c:legendPos val="r"/>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IE" sz="1200"/>
              <a:t>Relationship</a:t>
            </a:r>
            <a:r>
              <a:rPr lang="en-IE" sz="1200" baseline="0"/>
              <a:t> of Perpetrator to Survivor</a:t>
            </a:r>
          </a:p>
          <a:p>
            <a:pPr>
              <a:defRPr/>
            </a:pPr>
            <a:r>
              <a:rPr lang="en-IE" sz="1200" baseline="0"/>
              <a:t>Mayo RCC 2014</a:t>
            </a:r>
          </a:p>
          <a:p>
            <a:pPr>
              <a:defRPr/>
            </a:pPr>
            <a:endParaRPr lang="en-IE" sz="1200"/>
          </a:p>
          <a:p>
            <a:pPr>
              <a:defRPr/>
            </a:pPr>
            <a:endParaRPr lang="en-IE" sz="1200"/>
          </a:p>
        </c:rich>
      </c:tx>
    </c:title>
    <c:view3D>
      <c:depthPercent val="100"/>
      <c:rAngAx val="1"/>
    </c:view3D>
    <c:plotArea>
      <c:layout>
        <c:manualLayout>
          <c:layoutTarget val="inner"/>
          <c:xMode val="edge"/>
          <c:yMode val="edge"/>
          <c:x val="8.4488407699037621E-2"/>
          <c:y val="0.21019685039370078"/>
          <c:w val="0.60162270341207547"/>
          <c:h val="0.74316856226305061"/>
        </c:manualLayout>
      </c:layout>
      <c:bar3DChart>
        <c:barDir val="col"/>
        <c:grouping val="clustered"/>
        <c:ser>
          <c:idx val="0"/>
          <c:order val="0"/>
          <c:dPt>
            <c:idx val="0"/>
            <c:spPr>
              <a:solidFill>
                <a:schemeClr val="accent3"/>
              </a:solidFill>
            </c:spPr>
          </c:dPt>
          <c:dPt>
            <c:idx val="1"/>
            <c:spPr>
              <a:solidFill>
                <a:srgbClr val="7030A0"/>
              </a:solidFill>
            </c:spPr>
          </c:dPt>
          <c:dPt>
            <c:idx val="2"/>
            <c:spPr>
              <a:solidFill>
                <a:srgbClr val="CC0099"/>
              </a:solidFill>
            </c:spPr>
          </c:dPt>
          <c:dPt>
            <c:idx val="3"/>
            <c:spPr>
              <a:solidFill>
                <a:srgbClr val="FFC000"/>
              </a:solidFill>
            </c:spPr>
          </c:dPt>
          <c:dLbls>
            <c:dLbl>
              <c:idx val="0"/>
              <c:layout>
                <c:manualLayout>
                  <c:x val="1.9444444444444445E-2"/>
                  <c:y val="-1.851851851851857E-2"/>
                </c:manualLayout>
              </c:layout>
              <c:spPr/>
              <c:txPr>
                <a:bodyPr/>
                <a:lstStyle/>
                <a:p>
                  <a:pPr>
                    <a:defRPr/>
                  </a:pPr>
                  <a:endParaRPr lang="en-US"/>
                </a:p>
              </c:txPr>
              <c:showVal val="1"/>
            </c:dLbl>
            <c:dLbl>
              <c:idx val="1"/>
              <c:layout>
                <c:manualLayout>
                  <c:x val="1.94444444444445E-2"/>
                  <c:y val="-1.851851851851857E-2"/>
                </c:manualLayout>
              </c:layout>
              <c:spPr/>
              <c:txPr>
                <a:bodyPr/>
                <a:lstStyle/>
                <a:p>
                  <a:pPr>
                    <a:defRPr/>
                  </a:pPr>
                  <a:endParaRPr lang="en-US"/>
                </a:p>
              </c:txPr>
              <c:showVal val="1"/>
            </c:dLbl>
            <c:dLbl>
              <c:idx val="2"/>
              <c:layout>
                <c:manualLayout>
                  <c:x val="1.6666666666666701E-2"/>
                  <c:y val="-1.3888888888888947E-2"/>
                </c:manualLayout>
              </c:layout>
              <c:spPr/>
              <c:txPr>
                <a:bodyPr/>
                <a:lstStyle/>
                <a:p>
                  <a:pPr>
                    <a:defRPr/>
                  </a:pPr>
                  <a:endParaRPr lang="en-US"/>
                </a:p>
              </c:txPr>
              <c:showVal val="1"/>
            </c:dLbl>
            <c:dLbl>
              <c:idx val="3"/>
              <c:layout>
                <c:manualLayout>
                  <c:x val="1.9444444444444361E-2"/>
                  <c:y val="-1.851851851851857E-2"/>
                </c:manualLayout>
              </c:layout>
              <c:spPr/>
              <c:txPr>
                <a:bodyPr/>
                <a:lstStyle/>
                <a:p>
                  <a:pPr>
                    <a:defRPr/>
                  </a:pPr>
                  <a:endParaRPr lang="en-US"/>
                </a:p>
              </c:txPr>
              <c:showVal val="1"/>
            </c:dLbl>
            <c:showVal val="1"/>
          </c:dLbls>
          <c:cat>
            <c:strRef>
              <c:f>'SI - Location of sv'!$A$3:$A$6</c:f>
              <c:strCache>
                <c:ptCount val="4"/>
                <c:pt idx="0">
                  <c:v>Family</c:v>
                </c:pt>
                <c:pt idx="1">
                  <c:v>Friends</c:v>
                </c:pt>
                <c:pt idx="2">
                  <c:v>Partners/Expartners</c:v>
                </c:pt>
                <c:pt idx="3">
                  <c:v>Strangers</c:v>
                </c:pt>
              </c:strCache>
            </c:strRef>
          </c:cat>
          <c:val>
            <c:numRef>
              <c:f>'SI - Location of sv'!$B$3:$B$6</c:f>
              <c:numCache>
                <c:formatCode>0.0%</c:formatCode>
                <c:ptCount val="4"/>
                <c:pt idx="0">
                  <c:v>5.1249999999999902</c:v>
                </c:pt>
                <c:pt idx="1">
                  <c:v>3.5</c:v>
                </c:pt>
                <c:pt idx="2">
                  <c:v>1.625</c:v>
                </c:pt>
                <c:pt idx="3">
                  <c:v>0.75000000000000089</c:v>
                </c:pt>
              </c:numCache>
            </c:numRef>
          </c:val>
        </c:ser>
        <c:dLbls>
          <c:showVal val="1"/>
        </c:dLbls>
        <c:gapWidth val="75"/>
        <c:shape val="cylinder"/>
        <c:axId val="88980096"/>
        <c:axId val="88981888"/>
        <c:axId val="0"/>
      </c:bar3DChart>
      <c:catAx>
        <c:axId val="88980096"/>
        <c:scaling>
          <c:orientation val="minMax"/>
        </c:scaling>
        <c:delete val="1"/>
        <c:axPos val="b"/>
        <c:tickLblPos val="none"/>
        <c:crossAx val="88981888"/>
        <c:crosses val="autoZero"/>
        <c:auto val="1"/>
        <c:lblAlgn val="ctr"/>
        <c:lblOffset val="100"/>
      </c:catAx>
      <c:valAx>
        <c:axId val="88981888"/>
        <c:scaling>
          <c:orientation val="minMax"/>
        </c:scaling>
        <c:axPos val="l"/>
        <c:numFmt formatCode="0.0%" sourceLinked="1"/>
        <c:majorTickMark val="none"/>
        <c:tickLblPos val="nextTo"/>
        <c:crossAx val="88980096"/>
        <c:crosses val="autoZero"/>
        <c:crossBetween val="between"/>
      </c:valAx>
      <c:spPr>
        <a:noFill/>
        <a:ln w="25400">
          <a:noFill/>
        </a:ln>
      </c:spPr>
    </c:plotArea>
    <c:legend>
      <c:legendPos val="r"/>
    </c:legend>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IE" sz="1200"/>
              <a:t>Mayo Rape Crisis Centre 2014</a:t>
            </a:r>
          </a:p>
          <a:p>
            <a:pPr>
              <a:defRPr/>
            </a:pPr>
            <a:r>
              <a:rPr lang="en-IE" sz="1200"/>
              <a:t>Single Incident - Location of sexual violence (%)</a:t>
            </a:r>
          </a:p>
          <a:p>
            <a:pPr>
              <a:defRPr/>
            </a:pPr>
            <a:endParaRPr lang="en-IE" sz="1200"/>
          </a:p>
        </c:rich>
      </c:tx>
    </c:title>
    <c:view3D>
      <c:depthPercent val="100"/>
      <c:rAngAx val="1"/>
    </c:view3D>
    <c:plotArea>
      <c:layout>
        <c:manualLayout>
          <c:layoutTarget val="inner"/>
          <c:xMode val="edge"/>
          <c:yMode val="edge"/>
          <c:x val="8.4488407699037621E-2"/>
          <c:y val="0.21019685039370078"/>
          <c:w val="0.60162270341207635"/>
          <c:h val="0.74316856226305061"/>
        </c:manualLayout>
      </c:layout>
      <c:bar3DChart>
        <c:barDir val="col"/>
        <c:grouping val="clustered"/>
        <c:ser>
          <c:idx val="0"/>
          <c:order val="0"/>
          <c:dPt>
            <c:idx val="0"/>
            <c:spPr>
              <a:solidFill>
                <a:schemeClr val="accent3"/>
              </a:solidFill>
            </c:spPr>
          </c:dPt>
          <c:dPt>
            <c:idx val="1"/>
            <c:spPr>
              <a:solidFill>
                <a:srgbClr val="7030A0"/>
              </a:solidFill>
            </c:spPr>
          </c:dPt>
          <c:dPt>
            <c:idx val="2"/>
            <c:spPr>
              <a:solidFill>
                <a:srgbClr val="CC0099"/>
              </a:solidFill>
            </c:spPr>
          </c:dPt>
          <c:dPt>
            <c:idx val="3"/>
            <c:spPr>
              <a:solidFill>
                <a:srgbClr val="FFC000"/>
              </a:solidFill>
            </c:spPr>
          </c:dPt>
          <c:dLbls>
            <c:dLbl>
              <c:idx val="0"/>
              <c:layout>
                <c:manualLayout>
                  <c:x val="1.9444444444444445E-2"/>
                  <c:y val="-1.8518518518518583E-2"/>
                </c:manualLayout>
              </c:layout>
              <c:spPr/>
              <c:txPr>
                <a:bodyPr/>
                <a:lstStyle/>
                <a:p>
                  <a:pPr>
                    <a:defRPr/>
                  </a:pPr>
                  <a:endParaRPr lang="en-US"/>
                </a:p>
              </c:txPr>
              <c:showVal val="1"/>
            </c:dLbl>
            <c:dLbl>
              <c:idx val="1"/>
              <c:layout>
                <c:manualLayout>
                  <c:x val="1.94444444444445E-2"/>
                  <c:y val="-1.8518518518518583E-2"/>
                </c:manualLayout>
              </c:layout>
              <c:spPr/>
              <c:txPr>
                <a:bodyPr/>
                <a:lstStyle/>
                <a:p>
                  <a:pPr>
                    <a:defRPr/>
                  </a:pPr>
                  <a:endParaRPr lang="en-US"/>
                </a:p>
              </c:txPr>
              <c:showVal val="1"/>
            </c:dLbl>
            <c:dLbl>
              <c:idx val="2"/>
              <c:layout>
                <c:manualLayout>
                  <c:x val="1.6666666666666701E-2"/>
                  <c:y val="-1.3888888888888975E-2"/>
                </c:manualLayout>
              </c:layout>
              <c:spPr/>
              <c:txPr>
                <a:bodyPr/>
                <a:lstStyle/>
                <a:p>
                  <a:pPr>
                    <a:defRPr/>
                  </a:pPr>
                  <a:endParaRPr lang="en-US"/>
                </a:p>
              </c:txPr>
              <c:showVal val="1"/>
            </c:dLbl>
            <c:dLbl>
              <c:idx val="3"/>
              <c:layout>
                <c:manualLayout>
                  <c:x val="1.9444444444444361E-2"/>
                  <c:y val="-1.8518518518518583E-2"/>
                </c:manualLayout>
              </c:layout>
              <c:spPr/>
              <c:txPr>
                <a:bodyPr/>
                <a:lstStyle/>
                <a:p>
                  <a:pPr>
                    <a:defRPr/>
                  </a:pPr>
                  <a:endParaRPr lang="en-US"/>
                </a:p>
              </c:txPr>
              <c:showVal val="1"/>
            </c:dLbl>
            <c:showVal val="1"/>
          </c:dLbls>
          <c:cat>
            <c:strRef>
              <c:f>'SI - Location of sv'!$A$3:$A$6</c:f>
              <c:strCache>
                <c:ptCount val="4"/>
                <c:pt idx="0">
                  <c:v>Survivor's home</c:v>
                </c:pt>
                <c:pt idx="1">
                  <c:v>Perpetrator's home</c:v>
                </c:pt>
                <c:pt idx="2">
                  <c:v>Outside</c:v>
                </c:pt>
                <c:pt idx="3">
                  <c:v>Other</c:v>
                </c:pt>
              </c:strCache>
            </c:strRef>
          </c:cat>
          <c:val>
            <c:numRef>
              <c:f>'SI - Location of sv'!$B$3:$B$6</c:f>
              <c:numCache>
                <c:formatCode>0.0%</c:formatCode>
                <c:ptCount val="4"/>
                <c:pt idx="0">
                  <c:v>0.43877551020408206</c:v>
                </c:pt>
                <c:pt idx="1">
                  <c:v>0.16326530612244933</c:v>
                </c:pt>
                <c:pt idx="2">
                  <c:v>0.12244897959183668</c:v>
                </c:pt>
                <c:pt idx="3">
                  <c:v>0.27551020408163268</c:v>
                </c:pt>
              </c:numCache>
            </c:numRef>
          </c:val>
        </c:ser>
        <c:dLbls>
          <c:showVal val="1"/>
        </c:dLbls>
        <c:gapWidth val="75"/>
        <c:shape val="cylinder"/>
        <c:axId val="91959296"/>
        <c:axId val="91960832"/>
        <c:axId val="0"/>
      </c:bar3DChart>
      <c:catAx>
        <c:axId val="91959296"/>
        <c:scaling>
          <c:orientation val="minMax"/>
        </c:scaling>
        <c:delete val="1"/>
        <c:axPos val="b"/>
        <c:tickLblPos val="none"/>
        <c:crossAx val="91960832"/>
        <c:crosses val="autoZero"/>
        <c:auto val="1"/>
        <c:lblAlgn val="ctr"/>
        <c:lblOffset val="100"/>
      </c:catAx>
      <c:valAx>
        <c:axId val="91960832"/>
        <c:scaling>
          <c:orientation val="minMax"/>
        </c:scaling>
        <c:axPos val="l"/>
        <c:numFmt formatCode="0.0%" sourceLinked="1"/>
        <c:majorTickMark val="none"/>
        <c:tickLblPos val="nextTo"/>
        <c:crossAx val="91959296"/>
        <c:crosses val="autoZero"/>
        <c:crossBetween val="between"/>
      </c:valAx>
      <c:spPr>
        <a:noFill/>
        <a:ln w="25400">
          <a:noFill/>
        </a:ln>
      </c:spPr>
    </c:plotArea>
    <c:legend>
      <c:legendPos val="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2201</TotalTime>
  <Pages>16</Pages>
  <Words>2236</Words>
  <Characters>12748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16</cp:revision>
  <cp:lastPrinted>2015-09-14T15:27:00Z</cp:lastPrinted>
  <dcterms:created xsi:type="dcterms:W3CDTF">2015-08-26T08:15:00Z</dcterms:created>
  <dcterms:modified xsi:type="dcterms:W3CDTF">2015-09-14T15:34:00Z</dcterms:modified>
</cp:coreProperties>
</file>